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A1760" w14:textId="77777777" w:rsidR="00887094" w:rsidRDefault="00887094" w:rsidP="00935689">
      <w:pPr>
        <w:jc w:val="both"/>
      </w:pPr>
    </w:p>
    <w:p w14:paraId="033245B1" w14:textId="77777777" w:rsidR="00663BE6" w:rsidRDefault="00663BE6" w:rsidP="00935689">
      <w:pPr>
        <w:jc w:val="both"/>
      </w:pPr>
    </w:p>
    <w:p w14:paraId="518C8119" w14:textId="77777777" w:rsidR="008F71C1" w:rsidRDefault="0038419D" w:rsidP="008F71C1">
      <w:pPr>
        <w:jc w:val="center"/>
        <w:rPr>
          <w:color w:val="2F5496" w:themeColor="accent1" w:themeShade="BF"/>
          <w:sz w:val="72"/>
          <w:szCs w:val="72"/>
        </w:rPr>
      </w:pPr>
      <w:r w:rsidRPr="008F71C1">
        <w:rPr>
          <w:color w:val="2F5496" w:themeColor="accent1" w:themeShade="BF"/>
          <w:sz w:val="72"/>
          <w:szCs w:val="72"/>
        </w:rPr>
        <w:t xml:space="preserve">Special Consideration </w:t>
      </w:r>
    </w:p>
    <w:p w14:paraId="69610FD7" w14:textId="77777777" w:rsidR="008F71C1" w:rsidRDefault="0038419D" w:rsidP="008F71C1">
      <w:pPr>
        <w:jc w:val="center"/>
        <w:rPr>
          <w:color w:val="2F5496" w:themeColor="accent1" w:themeShade="BF"/>
          <w:sz w:val="72"/>
          <w:szCs w:val="72"/>
        </w:rPr>
      </w:pPr>
      <w:r w:rsidRPr="008F71C1">
        <w:rPr>
          <w:color w:val="2F5496" w:themeColor="accent1" w:themeShade="BF"/>
          <w:sz w:val="72"/>
          <w:szCs w:val="72"/>
        </w:rPr>
        <w:t xml:space="preserve">and </w:t>
      </w:r>
    </w:p>
    <w:p w14:paraId="4C52057B" w14:textId="45E75557" w:rsidR="008F71C1" w:rsidRDefault="0038419D" w:rsidP="008F71C1">
      <w:pPr>
        <w:jc w:val="center"/>
        <w:rPr>
          <w:color w:val="2F5496" w:themeColor="accent1" w:themeShade="BF"/>
          <w:sz w:val="72"/>
          <w:szCs w:val="72"/>
        </w:rPr>
      </w:pPr>
      <w:r w:rsidRPr="008F71C1">
        <w:rPr>
          <w:color w:val="2F5496" w:themeColor="accent1" w:themeShade="BF"/>
          <w:sz w:val="72"/>
          <w:szCs w:val="72"/>
        </w:rPr>
        <w:t xml:space="preserve">Reasonable </w:t>
      </w:r>
      <w:r w:rsidR="008F71C1">
        <w:rPr>
          <w:color w:val="2F5496" w:themeColor="accent1" w:themeShade="BF"/>
          <w:sz w:val="72"/>
          <w:szCs w:val="72"/>
        </w:rPr>
        <w:t>A</w:t>
      </w:r>
      <w:r w:rsidRPr="008F71C1">
        <w:rPr>
          <w:color w:val="2F5496" w:themeColor="accent1" w:themeShade="BF"/>
          <w:sz w:val="72"/>
          <w:szCs w:val="72"/>
        </w:rPr>
        <w:t xml:space="preserve">djustment </w:t>
      </w:r>
    </w:p>
    <w:p w14:paraId="305B44C9" w14:textId="4020FB35" w:rsidR="00BF5C8C" w:rsidRPr="008F71C1" w:rsidRDefault="0038419D" w:rsidP="008F71C1">
      <w:pPr>
        <w:jc w:val="center"/>
        <w:rPr>
          <w:color w:val="2F5496" w:themeColor="accent1" w:themeShade="BF"/>
          <w:sz w:val="72"/>
          <w:szCs w:val="72"/>
        </w:rPr>
      </w:pPr>
      <w:r w:rsidRPr="008F71C1">
        <w:rPr>
          <w:color w:val="2F5496" w:themeColor="accent1" w:themeShade="BF"/>
          <w:sz w:val="72"/>
          <w:szCs w:val="72"/>
        </w:rPr>
        <w:t>Policy</w:t>
      </w:r>
    </w:p>
    <w:p w14:paraId="20EFDD48" w14:textId="77777777" w:rsidR="00663BE6" w:rsidRDefault="00663BE6" w:rsidP="00935689">
      <w:pPr>
        <w:jc w:val="both"/>
      </w:pPr>
    </w:p>
    <w:p w14:paraId="14E1724B" w14:textId="77777777" w:rsidR="00663BE6" w:rsidRDefault="00663BE6" w:rsidP="00935689">
      <w:pPr>
        <w:jc w:val="both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18533107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73F9704" w14:textId="77777777" w:rsidR="00687824" w:rsidRDefault="00687824" w:rsidP="00687824">
          <w:pPr>
            <w:pStyle w:val="TOCHeading"/>
          </w:pPr>
          <w:r>
            <w:t>Contents</w:t>
          </w:r>
        </w:p>
        <w:p w14:paraId="1D9144B4" w14:textId="77777777" w:rsidR="00687824" w:rsidRPr="00091161" w:rsidRDefault="00687824" w:rsidP="00687824">
          <w:pPr>
            <w:rPr>
              <w:lang w:val="en-US"/>
            </w:rPr>
          </w:pPr>
        </w:p>
        <w:p w14:paraId="786C3942" w14:textId="65CA6ED0" w:rsidR="009C4D5A" w:rsidRDefault="00687824">
          <w:pPr>
            <w:pStyle w:val="TOC1"/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9938836" w:history="1">
            <w:r w:rsidR="009C4D5A" w:rsidRPr="00CB4BDE">
              <w:rPr>
                <w:rStyle w:val="Hyperlink"/>
                <w:b/>
                <w:noProof/>
              </w:rPr>
              <w:t>Introduction and Scope</w:t>
            </w:r>
            <w:r w:rsidR="009C4D5A">
              <w:rPr>
                <w:noProof/>
                <w:webHidden/>
              </w:rPr>
              <w:tab/>
            </w:r>
            <w:r w:rsidR="009C4D5A">
              <w:rPr>
                <w:noProof/>
                <w:webHidden/>
              </w:rPr>
              <w:fldChar w:fldCharType="begin"/>
            </w:r>
            <w:r w:rsidR="009C4D5A">
              <w:rPr>
                <w:noProof/>
                <w:webHidden/>
              </w:rPr>
              <w:instrText xml:space="preserve"> PAGEREF _Toc119938836 \h </w:instrText>
            </w:r>
            <w:r w:rsidR="009C4D5A">
              <w:rPr>
                <w:noProof/>
                <w:webHidden/>
              </w:rPr>
            </w:r>
            <w:r w:rsidR="009C4D5A">
              <w:rPr>
                <w:noProof/>
                <w:webHidden/>
              </w:rPr>
              <w:fldChar w:fldCharType="separate"/>
            </w:r>
            <w:r w:rsidR="009C4D5A">
              <w:rPr>
                <w:noProof/>
                <w:webHidden/>
              </w:rPr>
              <w:t>2</w:t>
            </w:r>
            <w:r w:rsidR="009C4D5A">
              <w:rPr>
                <w:noProof/>
                <w:webHidden/>
              </w:rPr>
              <w:fldChar w:fldCharType="end"/>
            </w:r>
          </w:hyperlink>
        </w:p>
        <w:p w14:paraId="6ADDA46A" w14:textId="108E554D" w:rsidR="009C4D5A" w:rsidRDefault="009C4D5A">
          <w:pPr>
            <w:pStyle w:val="TOC1"/>
            <w:rPr>
              <w:rFonts w:eastAsiaTheme="minorEastAsia"/>
              <w:noProof/>
              <w:lang w:eastAsia="en-GB"/>
            </w:rPr>
          </w:pPr>
          <w:hyperlink w:anchor="_Toc119938837" w:history="1">
            <w:r w:rsidRPr="00CB4BDE">
              <w:rPr>
                <w:rStyle w:val="Hyperlink"/>
                <w:b/>
                <w:bCs/>
                <w:noProof/>
              </w:rPr>
              <w:t>Definition of a Reasonable Adjustment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_Toc119938837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F9780F" w14:textId="1EEE36DE" w:rsidR="009C4D5A" w:rsidRDefault="009C4D5A">
          <w:pPr>
            <w:pStyle w:val="TOC1"/>
            <w:rPr>
              <w:rFonts w:eastAsiaTheme="minorEastAsia"/>
              <w:noProof/>
              <w:lang w:eastAsia="en-GB"/>
            </w:rPr>
          </w:pPr>
          <w:hyperlink w:anchor="_Toc119938838" w:history="1">
            <w:r w:rsidRPr="00CB4BDE">
              <w:rPr>
                <w:rStyle w:val="Hyperlink"/>
                <w:rFonts w:eastAsia="Times New Roman"/>
                <w:b/>
                <w:bCs/>
                <w:noProof/>
              </w:rPr>
              <w:t>Principles of making a Reasonable Adjustments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_Toc119938838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7FB38A" w14:textId="6E1BA465" w:rsidR="009C4D5A" w:rsidRDefault="009C4D5A">
          <w:pPr>
            <w:pStyle w:val="TOC1"/>
            <w:rPr>
              <w:rFonts w:eastAsiaTheme="minorEastAsia"/>
              <w:noProof/>
              <w:lang w:eastAsia="en-GB"/>
            </w:rPr>
          </w:pPr>
          <w:hyperlink w:anchor="_Toc119938839" w:history="1">
            <w:r w:rsidRPr="00CB4BDE">
              <w:rPr>
                <w:rStyle w:val="Hyperlink"/>
                <w:rFonts w:eastAsia="Times New Roman"/>
                <w:b/>
                <w:bCs/>
                <w:noProof/>
                <w:lang w:eastAsia="en-GB"/>
              </w:rPr>
              <w:t>How to apply for a Reasonable Adjustment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_Toc119938839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1771AD" w14:textId="36586470" w:rsidR="009C4D5A" w:rsidRDefault="009C4D5A">
          <w:pPr>
            <w:pStyle w:val="TOC1"/>
            <w:rPr>
              <w:rFonts w:eastAsiaTheme="minorEastAsia"/>
              <w:noProof/>
              <w:lang w:eastAsia="en-GB"/>
            </w:rPr>
          </w:pPr>
          <w:hyperlink w:anchor="_Toc119938840" w:history="1">
            <w:r w:rsidRPr="00CB4BDE">
              <w:rPr>
                <w:rStyle w:val="Hyperlink"/>
                <w:rFonts w:eastAsia="Times New Roman"/>
                <w:b/>
                <w:bCs/>
                <w:noProof/>
                <w:lang w:eastAsia="en-GB"/>
              </w:rPr>
              <w:t>What will happen with your application and supporting evidenced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_Toc119938840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70CAB1" w14:textId="27DC8B85" w:rsidR="009C4D5A" w:rsidRDefault="009C4D5A">
          <w:pPr>
            <w:pStyle w:val="TOC1"/>
            <w:rPr>
              <w:rFonts w:eastAsiaTheme="minorEastAsia"/>
              <w:noProof/>
              <w:lang w:eastAsia="en-GB"/>
            </w:rPr>
          </w:pPr>
          <w:hyperlink w:anchor="_Toc119938841" w:history="1">
            <w:r w:rsidRPr="00CB4BDE">
              <w:rPr>
                <w:rStyle w:val="Hyperlink"/>
                <w:b/>
                <w:bCs/>
                <w:noProof/>
              </w:rPr>
              <w:t>Definition of a Special Consideration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_Toc119938841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1CE821" w14:textId="079A9763" w:rsidR="009C4D5A" w:rsidRDefault="009C4D5A">
          <w:pPr>
            <w:pStyle w:val="TOC1"/>
            <w:rPr>
              <w:rFonts w:eastAsiaTheme="minorEastAsia"/>
              <w:noProof/>
              <w:lang w:eastAsia="en-GB"/>
            </w:rPr>
          </w:pPr>
          <w:hyperlink w:anchor="_Toc119938842" w:history="1">
            <w:r w:rsidRPr="00CB4BDE">
              <w:rPr>
                <w:rStyle w:val="Hyperlink"/>
                <w:rFonts w:eastAsia="Times New Roman"/>
                <w:b/>
                <w:bCs/>
                <w:noProof/>
                <w:lang w:eastAsia="en-GB"/>
              </w:rPr>
              <w:t xml:space="preserve">How to apply for a </w:t>
            </w:r>
            <w:r w:rsidRPr="00CB4BDE">
              <w:rPr>
                <w:rStyle w:val="Hyperlink"/>
                <w:b/>
                <w:bCs/>
                <w:noProof/>
              </w:rPr>
              <w:t>Special</w:t>
            </w:r>
            <w:r w:rsidRPr="00CB4BDE">
              <w:rPr>
                <w:rStyle w:val="Hyperlink"/>
                <w:rFonts w:eastAsia="Times New Roman"/>
                <w:b/>
                <w:bCs/>
                <w:noProof/>
                <w:lang w:eastAsia="en-GB"/>
              </w:rPr>
              <w:t xml:space="preserve"> Consideration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_Toc119938842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020F2E" w14:textId="11D47E1C" w:rsidR="009C4D5A" w:rsidRDefault="009C4D5A">
          <w:pPr>
            <w:pStyle w:val="TOC1"/>
            <w:rPr>
              <w:rFonts w:eastAsiaTheme="minorEastAsia"/>
              <w:noProof/>
              <w:lang w:eastAsia="en-GB"/>
            </w:rPr>
          </w:pPr>
          <w:hyperlink w:anchor="_Toc119938843" w:history="1">
            <w:r w:rsidRPr="00CB4BDE">
              <w:rPr>
                <w:rStyle w:val="Hyperlink"/>
                <w:rFonts w:eastAsia="Times New Roman"/>
                <w:b/>
                <w:bCs/>
                <w:noProof/>
                <w:lang w:eastAsia="en-GB"/>
              </w:rPr>
              <w:t>What will happen with your application and supporting evidenced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_Toc119938843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0D45B5" w14:textId="6FDA78A8" w:rsidR="009C4D5A" w:rsidRDefault="009C4D5A">
          <w:pPr>
            <w:pStyle w:val="TOC1"/>
            <w:rPr>
              <w:rFonts w:eastAsiaTheme="minorEastAsia"/>
              <w:noProof/>
              <w:lang w:eastAsia="en-GB"/>
            </w:rPr>
          </w:pPr>
          <w:hyperlink w:anchor="_Toc119938844" w:history="1">
            <w:r w:rsidRPr="00CB4BDE">
              <w:rPr>
                <w:rStyle w:val="Hyperlink"/>
                <w:rFonts w:eastAsia="Times New Roman"/>
                <w:b/>
                <w:bCs/>
                <w:noProof/>
                <w:bdr w:val="none" w:sz="0" w:space="0" w:color="auto" w:frame="1"/>
                <w:lang w:eastAsia="en-GB"/>
              </w:rPr>
              <w:t>Safety considerations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_Toc119938844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37FD1A" w14:textId="3C0C3A13" w:rsidR="009C4D5A" w:rsidRDefault="009C4D5A">
          <w:pPr>
            <w:pStyle w:val="TOC1"/>
            <w:rPr>
              <w:rFonts w:eastAsiaTheme="minorEastAsia"/>
              <w:noProof/>
              <w:lang w:eastAsia="en-GB"/>
            </w:rPr>
          </w:pPr>
          <w:hyperlink w:anchor="_Toc119938845" w:history="1">
            <w:r w:rsidRPr="00CB4BDE">
              <w:rPr>
                <w:rStyle w:val="Hyperlink"/>
                <w:b/>
                <w:bCs/>
                <w:noProof/>
              </w:rPr>
              <w:t>Appeals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_Toc119938845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F5D22C" w14:textId="58EEA91E" w:rsidR="009C4D5A" w:rsidRDefault="009C4D5A">
          <w:pPr>
            <w:pStyle w:val="TOC1"/>
            <w:rPr>
              <w:rFonts w:eastAsiaTheme="minorEastAsia"/>
              <w:noProof/>
              <w:lang w:eastAsia="en-GB"/>
            </w:rPr>
          </w:pPr>
          <w:hyperlink w:anchor="_Toc119938846" w:history="1">
            <w:r w:rsidRPr="00CB4BDE">
              <w:rPr>
                <w:rStyle w:val="Hyperlink"/>
                <w:b/>
                <w:bCs/>
                <w:noProof/>
              </w:rPr>
              <w:t>Contacting RLSS UK Qualifications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_Toc119938846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51F42D" w14:textId="138CA20D" w:rsidR="00687824" w:rsidRDefault="00687824" w:rsidP="00687824">
          <w:r>
            <w:rPr>
              <w:b/>
              <w:bCs/>
              <w:noProof/>
            </w:rPr>
            <w:fldChar w:fldCharType="end"/>
          </w:r>
        </w:p>
      </w:sdtContent>
    </w:sdt>
    <w:p w14:paraId="35EB89F9" w14:textId="77777777" w:rsidR="00A72252" w:rsidRDefault="00A72252" w:rsidP="00663BE6"/>
    <w:p w14:paraId="1D1C7565" w14:textId="77777777" w:rsidR="0060447E" w:rsidRDefault="0060447E" w:rsidP="0060447E"/>
    <w:p w14:paraId="72617083" w14:textId="77777777" w:rsidR="0060447E" w:rsidRDefault="0060447E" w:rsidP="0060447E"/>
    <w:p w14:paraId="3DF96CC1" w14:textId="47D93209" w:rsidR="00E45813" w:rsidRPr="00392CF4" w:rsidRDefault="004C0757" w:rsidP="00E45813">
      <w:pPr>
        <w:pStyle w:val="Heading1"/>
        <w:rPr>
          <w:b/>
        </w:rPr>
      </w:pPr>
      <w:bookmarkStart w:id="0" w:name="_Toc119938836"/>
      <w:r>
        <w:rPr>
          <w:b/>
        </w:rPr>
        <w:lastRenderedPageBreak/>
        <w:t>I</w:t>
      </w:r>
      <w:r w:rsidR="00E45813" w:rsidRPr="00392CF4">
        <w:rPr>
          <w:b/>
        </w:rPr>
        <w:t>ntroduction</w:t>
      </w:r>
      <w:r w:rsidR="00B9573E">
        <w:rPr>
          <w:b/>
        </w:rPr>
        <w:t xml:space="preserve"> and Scope</w:t>
      </w:r>
      <w:bookmarkEnd w:id="0"/>
    </w:p>
    <w:p w14:paraId="0315B70C" w14:textId="45EAD7D6" w:rsidR="00821A0B" w:rsidRDefault="00B9573E" w:rsidP="00821A0B">
      <w:r w:rsidRPr="2AF3A9BA">
        <w:t xml:space="preserve">This policy applies to all </w:t>
      </w:r>
      <w:r w:rsidR="00383170" w:rsidRPr="2AF3A9BA">
        <w:t>candidates</w:t>
      </w:r>
      <w:r w:rsidRPr="2AF3A9BA">
        <w:t xml:space="preserve"> who are undertaking or have completed a </w:t>
      </w:r>
      <w:r w:rsidR="00945B4C" w:rsidRPr="2AF3A9BA">
        <w:t xml:space="preserve">RLSS UK </w:t>
      </w:r>
      <w:r w:rsidR="00383170" w:rsidRPr="2AF3A9BA">
        <w:t xml:space="preserve">Qualifications, </w:t>
      </w:r>
      <w:r w:rsidRPr="2AF3A9BA">
        <w:t>qualification</w:t>
      </w:r>
      <w:r w:rsidR="00C666F3" w:rsidRPr="2AF3A9BA">
        <w:t xml:space="preserve"> or award </w:t>
      </w:r>
      <w:r w:rsidRPr="2AF3A9BA">
        <w:t xml:space="preserve">and sets out </w:t>
      </w:r>
      <w:r w:rsidRPr="2AF3A9BA">
        <w:rPr>
          <w:highlight w:val="yellow"/>
        </w:rPr>
        <w:t>ATC/P NAME</w:t>
      </w:r>
      <w:r w:rsidRPr="2AF3A9BA">
        <w:t xml:space="preserve"> </w:t>
      </w:r>
      <w:r w:rsidR="007B2915" w:rsidRPr="2AF3A9BA">
        <w:t xml:space="preserve">process to reviewing </w:t>
      </w:r>
      <w:r w:rsidR="002C5F55" w:rsidRPr="611CDDAA">
        <w:t>reasonable adjustments or special considerations</w:t>
      </w:r>
      <w:r w:rsidR="002C5F55">
        <w:t xml:space="preserve"> requests from </w:t>
      </w:r>
      <w:r w:rsidR="00C30682">
        <w:t xml:space="preserve">candidates </w:t>
      </w:r>
      <w:r w:rsidR="00BD6ACF">
        <w:t>who</w:t>
      </w:r>
      <w:r w:rsidR="00821A0B" w:rsidRPr="2AF3A9BA">
        <w:t xml:space="preserve"> are undertaking or have completed an RLSS UK Qualifications, qualification</w:t>
      </w:r>
      <w:r w:rsidR="00C666F3" w:rsidRPr="2AF3A9BA">
        <w:t xml:space="preserve"> or award.</w:t>
      </w:r>
    </w:p>
    <w:p w14:paraId="1CED5E38" w14:textId="77777777" w:rsidR="00175544" w:rsidRDefault="00AE6080" w:rsidP="00AE6080">
      <w:pPr>
        <w:rPr>
          <w:rFonts w:cstheme="minorHAnsi"/>
          <w:color w:val="242424"/>
          <w:shd w:val="clear" w:color="auto" w:fill="FFFFFF"/>
          <w:lang w:val="en-US"/>
        </w:rPr>
      </w:pPr>
      <w:r w:rsidRPr="00AE6080">
        <w:rPr>
          <w:rFonts w:cstheme="minorHAnsi"/>
          <w:color w:val="242424"/>
          <w:shd w:val="clear" w:color="auto" w:fill="FFFFFF"/>
          <w:lang w:val="en-US"/>
        </w:rPr>
        <w:t>As an Approved training Center or Provider (ATC/P) we understand our requirements where a candidate, who has a difficulty or is disabled within the definition of the Equality Act 2010, would be at a substantial disadvantage in comparison to someone who is not disabled or does not have a difficulty.</w:t>
      </w:r>
      <w:r>
        <w:rPr>
          <w:rFonts w:cstheme="minorHAnsi"/>
          <w:color w:val="242424"/>
          <w:shd w:val="clear" w:color="auto" w:fill="FFFFFF"/>
          <w:lang w:val="en-US"/>
        </w:rPr>
        <w:t xml:space="preserve"> </w:t>
      </w:r>
    </w:p>
    <w:p w14:paraId="4DD12676" w14:textId="3F8E4569" w:rsidR="00B7533D" w:rsidRPr="00710EE6" w:rsidRDefault="00271C19" w:rsidP="00B7533D">
      <w:pPr>
        <w:spacing w:after="0"/>
        <w:rPr>
          <w:rFonts w:cstheme="minorHAnsi"/>
        </w:rPr>
      </w:pPr>
      <w:r>
        <w:rPr>
          <w:rFonts w:cstheme="minorHAnsi"/>
          <w:lang w:val="en-US"/>
        </w:rPr>
        <w:t xml:space="preserve">As an ATC/P </w:t>
      </w:r>
      <w:r w:rsidR="00B922E2">
        <w:rPr>
          <w:rFonts w:cstheme="minorHAnsi"/>
        </w:rPr>
        <w:t>w</w:t>
      </w:r>
      <w:r w:rsidR="00B7533D">
        <w:rPr>
          <w:rFonts w:cstheme="minorHAnsi"/>
        </w:rPr>
        <w:t>e</w:t>
      </w:r>
      <w:r w:rsidR="00B7533D" w:rsidRPr="00710EE6">
        <w:rPr>
          <w:rFonts w:cstheme="minorHAnsi"/>
        </w:rPr>
        <w:t xml:space="preserve"> endeavour to ensure that all training and assessments should be a fair test of the </w:t>
      </w:r>
      <w:r w:rsidR="00B7533D">
        <w:rPr>
          <w:rFonts w:cstheme="minorHAnsi"/>
        </w:rPr>
        <w:t xml:space="preserve">candidates’ </w:t>
      </w:r>
      <w:r w:rsidR="00B7533D" w:rsidRPr="00710EE6">
        <w:rPr>
          <w:rFonts w:cstheme="minorHAnsi"/>
        </w:rPr>
        <w:t xml:space="preserve">practical skills and knowledge. For some </w:t>
      </w:r>
      <w:r w:rsidR="00B7533D">
        <w:rPr>
          <w:rFonts w:cstheme="minorHAnsi"/>
        </w:rPr>
        <w:t>candidates,</w:t>
      </w:r>
      <w:r w:rsidR="00B7533D" w:rsidRPr="00710EE6">
        <w:rPr>
          <w:rFonts w:cstheme="minorHAnsi"/>
        </w:rPr>
        <w:t xml:space="preserve"> we recognise the usual format of training</w:t>
      </w:r>
      <w:r w:rsidR="00B7533D">
        <w:rPr>
          <w:rFonts w:cstheme="minorHAnsi"/>
        </w:rPr>
        <w:t xml:space="preserve"> and </w:t>
      </w:r>
      <w:r w:rsidR="00B7533D" w:rsidRPr="00710EE6">
        <w:rPr>
          <w:rFonts w:cstheme="minorHAnsi"/>
        </w:rPr>
        <w:t>assessments may not be suitable</w:t>
      </w:r>
      <w:r w:rsidR="00B7533D">
        <w:rPr>
          <w:rFonts w:cstheme="minorHAnsi"/>
        </w:rPr>
        <w:t xml:space="preserve">, in these cases </w:t>
      </w:r>
      <w:r w:rsidR="00B7533D" w:rsidRPr="00710EE6">
        <w:rPr>
          <w:rFonts w:cstheme="minorHAnsi"/>
        </w:rPr>
        <w:t>reasonable adjustments and</w:t>
      </w:r>
      <w:r w:rsidR="00B7533D">
        <w:rPr>
          <w:rFonts w:cstheme="minorHAnsi"/>
        </w:rPr>
        <w:t xml:space="preserve">/or </w:t>
      </w:r>
      <w:r w:rsidR="00B7533D" w:rsidRPr="00710EE6">
        <w:rPr>
          <w:rFonts w:cstheme="minorHAnsi"/>
        </w:rPr>
        <w:t>a special consideration may be applied</w:t>
      </w:r>
      <w:r w:rsidR="00D27021">
        <w:rPr>
          <w:rFonts w:cstheme="minorHAnsi"/>
        </w:rPr>
        <w:t xml:space="preserve"> at our discretion in line with RLSS UK Qualification</w:t>
      </w:r>
      <w:r w:rsidR="008D6D08">
        <w:rPr>
          <w:rFonts w:cstheme="minorHAnsi"/>
        </w:rPr>
        <w:t>s</w:t>
      </w:r>
      <w:r w:rsidR="00D27021">
        <w:rPr>
          <w:rFonts w:cstheme="minorHAnsi"/>
        </w:rPr>
        <w:t xml:space="preserve"> polic</w:t>
      </w:r>
      <w:r w:rsidR="002206D0">
        <w:rPr>
          <w:rFonts w:cstheme="minorHAnsi"/>
        </w:rPr>
        <w:t>i</w:t>
      </w:r>
      <w:r w:rsidR="00D27021">
        <w:rPr>
          <w:rFonts w:cstheme="minorHAnsi"/>
        </w:rPr>
        <w:t xml:space="preserve">es or we will </w:t>
      </w:r>
      <w:r w:rsidR="009F6833">
        <w:rPr>
          <w:rFonts w:cstheme="minorHAnsi"/>
        </w:rPr>
        <w:t>support any candidate with submitting an application to RLSS UK Qualification</w:t>
      </w:r>
      <w:r w:rsidR="008D6D08">
        <w:rPr>
          <w:rFonts w:cstheme="minorHAnsi"/>
        </w:rPr>
        <w:t>s</w:t>
      </w:r>
      <w:r w:rsidR="009F6833">
        <w:rPr>
          <w:rFonts w:cstheme="minorHAnsi"/>
        </w:rPr>
        <w:t>.</w:t>
      </w:r>
    </w:p>
    <w:p w14:paraId="124A7758" w14:textId="77777777" w:rsidR="00B7533D" w:rsidRDefault="00B7533D" w:rsidP="00B9573E">
      <w:pPr>
        <w:rPr>
          <w:rFonts w:cstheme="minorHAnsi"/>
        </w:rPr>
      </w:pPr>
    </w:p>
    <w:p w14:paraId="148D4713" w14:textId="77777777" w:rsidR="008932B9" w:rsidRPr="00C75F10" w:rsidRDefault="008932B9" w:rsidP="008932B9">
      <w:pPr>
        <w:pStyle w:val="Heading1"/>
        <w:rPr>
          <w:b/>
          <w:bCs/>
        </w:rPr>
      </w:pPr>
      <w:bookmarkStart w:id="1" w:name="_Toc117504375"/>
      <w:bookmarkStart w:id="2" w:name="_Hlk32328121"/>
      <w:bookmarkStart w:id="3" w:name="_Toc119938837"/>
      <w:r w:rsidRPr="00C75F10">
        <w:rPr>
          <w:b/>
          <w:bCs/>
        </w:rPr>
        <w:t>Definition of a Reasonable Adjustment</w:t>
      </w:r>
      <w:bookmarkEnd w:id="1"/>
      <w:bookmarkEnd w:id="3"/>
    </w:p>
    <w:bookmarkEnd w:id="2"/>
    <w:p w14:paraId="0AEC60E6" w14:textId="77777777" w:rsidR="008932B9" w:rsidRPr="00710EE6" w:rsidRDefault="008932B9" w:rsidP="008932B9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sz w:val="22"/>
          <w:szCs w:val="22"/>
        </w:rPr>
      </w:pPr>
      <w:r w:rsidRPr="00710EE6">
        <w:rPr>
          <w:rFonts w:asciiTheme="minorHAnsi" w:hAnsiTheme="minorHAnsi" w:cstheme="minorHAnsi"/>
          <w:sz w:val="22"/>
          <w:szCs w:val="22"/>
        </w:rPr>
        <w:t xml:space="preserve">A reasonable adjustment relates to any actions that help to reduce the effect of a disability or difficulty, which may place the </w:t>
      </w:r>
      <w:r>
        <w:rPr>
          <w:rFonts w:asciiTheme="minorHAnsi" w:hAnsiTheme="minorHAnsi" w:cstheme="minorHAnsi"/>
          <w:sz w:val="22"/>
          <w:szCs w:val="22"/>
        </w:rPr>
        <w:t>candidate</w:t>
      </w:r>
      <w:r w:rsidRPr="00710EE6">
        <w:rPr>
          <w:rFonts w:asciiTheme="minorHAnsi" w:hAnsiTheme="minorHAnsi" w:cstheme="minorHAnsi"/>
          <w:sz w:val="22"/>
          <w:szCs w:val="22"/>
        </w:rPr>
        <w:t xml:space="preserve"> at a disadvantage during the delivery of a qualification or an assessment situation. They are applied to an assessment process for a qualification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710EE6">
        <w:rPr>
          <w:rFonts w:asciiTheme="minorHAnsi" w:hAnsiTheme="minorHAnsi" w:cstheme="minorHAnsi"/>
          <w:sz w:val="22"/>
          <w:szCs w:val="22"/>
        </w:rPr>
        <w:t xml:space="preserve"> to enable a </w:t>
      </w:r>
      <w:r>
        <w:rPr>
          <w:rFonts w:asciiTheme="minorHAnsi" w:hAnsiTheme="minorHAnsi" w:cstheme="minorHAnsi"/>
          <w:sz w:val="22"/>
          <w:szCs w:val="22"/>
        </w:rPr>
        <w:t xml:space="preserve">candidate </w:t>
      </w:r>
      <w:r w:rsidRPr="00710EE6">
        <w:rPr>
          <w:rFonts w:asciiTheme="minorHAnsi" w:hAnsiTheme="minorHAnsi" w:cstheme="minorHAnsi"/>
          <w:sz w:val="22"/>
          <w:szCs w:val="22"/>
        </w:rPr>
        <w:t>with a disability or difficulty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710EE6">
        <w:rPr>
          <w:rFonts w:asciiTheme="minorHAnsi" w:hAnsiTheme="minorHAnsi" w:cstheme="minorHAnsi"/>
          <w:sz w:val="22"/>
          <w:szCs w:val="22"/>
        </w:rPr>
        <w:t xml:space="preserve"> to demonstrate his or her knowledge, skills and understanding of the levels of attainment required in the qualification specification.</w:t>
      </w:r>
    </w:p>
    <w:p w14:paraId="294E057D" w14:textId="77777777" w:rsidR="008932B9" w:rsidRDefault="008932B9" w:rsidP="008932B9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sz w:val="22"/>
          <w:szCs w:val="22"/>
        </w:rPr>
      </w:pPr>
      <w:r w:rsidRPr="00710EE6">
        <w:rPr>
          <w:rFonts w:asciiTheme="minorHAnsi" w:hAnsiTheme="minorHAnsi" w:cstheme="minorHAnsi"/>
          <w:sz w:val="22"/>
          <w:szCs w:val="22"/>
        </w:rPr>
        <w:t>When a reasonable adjustment has been applied, the work produced by the</w:t>
      </w:r>
      <w:r>
        <w:rPr>
          <w:rFonts w:asciiTheme="minorHAnsi" w:hAnsiTheme="minorHAnsi" w:cstheme="minorHAnsi"/>
          <w:sz w:val="22"/>
          <w:szCs w:val="22"/>
        </w:rPr>
        <w:t xml:space="preserve"> candidate</w:t>
      </w:r>
      <w:r w:rsidRPr="00710EE6">
        <w:rPr>
          <w:rFonts w:asciiTheme="minorHAnsi" w:hAnsiTheme="minorHAnsi" w:cstheme="minorHAnsi"/>
          <w:sz w:val="22"/>
          <w:szCs w:val="22"/>
        </w:rPr>
        <w:t xml:space="preserve"> will be marked to the same standards and assessment requirements as the work assessed of the other </w:t>
      </w:r>
      <w:r>
        <w:rPr>
          <w:rFonts w:asciiTheme="minorHAnsi" w:hAnsiTheme="minorHAnsi" w:cstheme="minorHAnsi"/>
          <w:sz w:val="22"/>
          <w:szCs w:val="22"/>
        </w:rPr>
        <w:t>candidate(s)</w:t>
      </w:r>
      <w:r w:rsidRPr="00710EE6">
        <w:rPr>
          <w:rFonts w:asciiTheme="minorHAnsi" w:hAnsiTheme="minorHAnsi" w:cstheme="minorHAnsi"/>
          <w:sz w:val="22"/>
          <w:szCs w:val="22"/>
        </w:rPr>
        <w:t>.</w:t>
      </w:r>
    </w:p>
    <w:p w14:paraId="07564C08" w14:textId="21A8AF7E" w:rsidR="00175564" w:rsidRPr="00C75F10" w:rsidRDefault="00175564" w:rsidP="00175564">
      <w:pPr>
        <w:pStyle w:val="Heading1"/>
        <w:rPr>
          <w:rFonts w:eastAsia="Times New Roman"/>
          <w:b/>
          <w:bCs/>
        </w:rPr>
      </w:pPr>
      <w:bookmarkStart w:id="4" w:name="_Toc117504376"/>
      <w:bookmarkStart w:id="5" w:name="_Toc119938838"/>
      <w:r w:rsidRPr="00C75F10">
        <w:rPr>
          <w:rFonts w:eastAsia="Times New Roman"/>
          <w:b/>
          <w:bCs/>
        </w:rPr>
        <w:t xml:space="preserve">Principles of </w:t>
      </w:r>
      <w:r w:rsidR="00F873AC">
        <w:rPr>
          <w:rFonts w:eastAsia="Times New Roman"/>
          <w:b/>
          <w:bCs/>
        </w:rPr>
        <w:t>m</w:t>
      </w:r>
      <w:r w:rsidRPr="00C75F10">
        <w:rPr>
          <w:rFonts w:eastAsia="Times New Roman"/>
          <w:b/>
          <w:bCs/>
        </w:rPr>
        <w:t xml:space="preserve">aking </w:t>
      </w:r>
      <w:r w:rsidR="00CF0CA4">
        <w:rPr>
          <w:rFonts w:eastAsia="Times New Roman"/>
          <w:b/>
          <w:bCs/>
        </w:rPr>
        <w:t xml:space="preserve">a </w:t>
      </w:r>
      <w:r w:rsidRPr="00C75F10">
        <w:rPr>
          <w:rFonts w:eastAsia="Times New Roman"/>
          <w:b/>
          <w:bCs/>
        </w:rPr>
        <w:t>Reasonable Adjustments</w:t>
      </w:r>
      <w:bookmarkEnd w:id="4"/>
      <w:bookmarkEnd w:id="5"/>
    </w:p>
    <w:p w14:paraId="5A56CFF7" w14:textId="478C0C2A" w:rsidR="002206D0" w:rsidRDefault="00A871C8" w:rsidP="00A871C8">
      <w:r>
        <w:t xml:space="preserve">As an </w:t>
      </w:r>
      <w:r w:rsidR="00DE2FAE">
        <w:t>ATC/P</w:t>
      </w:r>
      <w:r>
        <w:t xml:space="preserve"> </w:t>
      </w:r>
      <w:r w:rsidR="00DE2FAE">
        <w:t xml:space="preserve">we will ensure any adjustments made to an assessment </w:t>
      </w:r>
      <w:r w:rsidR="003138A4">
        <w:t>will</w:t>
      </w:r>
      <w:r w:rsidR="00D3256A">
        <w:t>:</w:t>
      </w:r>
    </w:p>
    <w:p w14:paraId="65A224EB" w14:textId="77777777" w:rsidR="00D3256A" w:rsidRPr="00710EE6" w:rsidRDefault="00D3256A" w:rsidP="00D3256A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textAlignment w:val="baseline"/>
        <w:rPr>
          <w:rFonts w:eastAsia="Times New Roman" w:cstheme="minorHAnsi"/>
          <w:color w:val="000000"/>
          <w:lang w:eastAsia="en-GB"/>
        </w:rPr>
      </w:pPr>
      <w:r w:rsidRPr="00710EE6">
        <w:rPr>
          <w:rFonts w:eastAsia="Times New Roman" w:cstheme="minorHAnsi"/>
          <w:color w:val="000000"/>
          <w:lang w:eastAsia="en-GB"/>
        </w:rPr>
        <w:t>Not invalidate the assessment requirements of the qualification</w:t>
      </w:r>
    </w:p>
    <w:p w14:paraId="186F2D15" w14:textId="77777777" w:rsidR="00D3256A" w:rsidRPr="00710EE6" w:rsidRDefault="00D3256A" w:rsidP="00D3256A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textAlignment w:val="baseline"/>
        <w:rPr>
          <w:rFonts w:eastAsia="Times New Roman" w:cstheme="minorHAnsi"/>
          <w:color w:val="000000"/>
          <w:lang w:eastAsia="en-GB"/>
        </w:rPr>
      </w:pPr>
      <w:r w:rsidRPr="00710EE6">
        <w:rPr>
          <w:rFonts w:eastAsia="Times New Roman" w:cstheme="minorHAnsi"/>
          <w:color w:val="000000"/>
          <w:lang w:eastAsia="en-GB"/>
        </w:rPr>
        <w:t xml:space="preserve">Not give the </w:t>
      </w:r>
      <w:r>
        <w:rPr>
          <w:rFonts w:eastAsia="Times New Roman" w:cstheme="minorHAnsi"/>
          <w:color w:val="000000"/>
          <w:lang w:eastAsia="en-GB"/>
        </w:rPr>
        <w:t>candidate</w:t>
      </w:r>
      <w:r w:rsidRPr="00710EE6">
        <w:rPr>
          <w:rFonts w:eastAsia="Times New Roman" w:cstheme="minorHAnsi"/>
          <w:color w:val="000000"/>
          <w:lang w:eastAsia="en-GB"/>
        </w:rPr>
        <w:t xml:space="preserve"> an unfair advantage</w:t>
      </w:r>
    </w:p>
    <w:p w14:paraId="7C212CB5" w14:textId="77777777" w:rsidR="00D3256A" w:rsidRPr="00710EE6" w:rsidRDefault="00D3256A" w:rsidP="00D3256A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textAlignment w:val="baseline"/>
        <w:rPr>
          <w:rFonts w:eastAsia="Times New Roman" w:cstheme="minorHAnsi"/>
          <w:color w:val="000000"/>
          <w:lang w:eastAsia="en-GB"/>
        </w:rPr>
      </w:pPr>
      <w:r w:rsidRPr="00710EE6">
        <w:rPr>
          <w:rFonts w:eastAsia="Times New Roman" w:cstheme="minorHAnsi"/>
          <w:color w:val="000000"/>
          <w:lang w:eastAsia="en-GB"/>
        </w:rPr>
        <w:t xml:space="preserve">Reflect the </w:t>
      </w:r>
      <w:r>
        <w:rPr>
          <w:rFonts w:eastAsia="Times New Roman" w:cstheme="minorHAnsi"/>
          <w:color w:val="000000"/>
          <w:lang w:eastAsia="en-GB"/>
        </w:rPr>
        <w:t>candidate</w:t>
      </w:r>
      <w:r w:rsidRPr="00710EE6">
        <w:rPr>
          <w:rFonts w:eastAsia="Times New Roman" w:cstheme="minorHAnsi"/>
          <w:color w:val="000000"/>
          <w:lang w:eastAsia="en-GB"/>
        </w:rPr>
        <w:t>’s normal way of working</w:t>
      </w:r>
    </w:p>
    <w:p w14:paraId="1FBD10CB" w14:textId="77777777" w:rsidR="00D3256A" w:rsidRPr="00710EE6" w:rsidRDefault="00D3256A" w:rsidP="00D3256A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textAlignment w:val="baseline"/>
        <w:rPr>
          <w:rFonts w:eastAsia="Times New Roman" w:cstheme="minorHAnsi"/>
          <w:color w:val="000000"/>
          <w:lang w:eastAsia="en-GB"/>
        </w:rPr>
      </w:pPr>
      <w:r w:rsidRPr="00710EE6">
        <w:rPr>
          <w:rFonts w:eastAsia="Times New Roman" w:cstheme="minorHAnsi"/>
          <w:color w:val="000000"/>
          <w:lang w:eastAsia="en-GB"/>
        </w:rPr>
        <w:t xml:space="preserve">Be based on the individual need of the </w:t>
      </w:r>
      <w:r>
        <w:rPr>
          <w:rFonts w:eastAsia="Times New Roman" w:cstheme="minorHAnsi"/>
          <w:color w:val="000000"/>
          <w:lang w:eastAsia="en-GB"/>
        </w:rPr>
        <w:t>candidate</w:t>
      </w:r>
    </w:p>
    <w:p w14:paraId="75AE93EC" w14:textId="77777777" w:rsidR="007F58C3" w:rsidRPr="00710EE6" w:rsidRDefault="007A6288" w:rsidP="007F58C3">
      <w:pPr>
        <w:shd w:val="clear" w:color="auto" w:fill="FFFFFF"/>
        <w:spacing w:before="100" w:beforeAutospacing="1" w:after="0" w:line="240" w:lineRule="auto"/>
        <w:textAlignment w:val="baseline"/>
        <w:rPr>
          <w:rFonts w:eastAsia="Times New Roman" w:cstheme="minorHAnsi"/>
          <w:color w:val="000000"/>
          <w:lang w:eastAsia="en-GB"/>
        </w:rPr>
      </w:pPr>
      <w:r>
        <w:t>As an ATC</w:t>
      </w:r>
      <w:r w:rsidR="005B356D">
        <w:t xml:space="preserve">/P we will ensure we consider </w:t>
      </w:r>
      <w:r w:rsidR="007F58C3" w:rsidRPr="00710EE6">
        <w:rPr>
          <w:rFonts w:eastAsia="Times New Roman" w:cstheme="minorHAnsi"/>
          <w:color w:val="000000"/>
          <w:lang w:eastAsia="en-GB"/>
        </w:rPr>
        <w:t>the following</w:t>
      </w:r>
      <w:r w:rsidR="007F58C3">
        <w:rPr>
          <w:rFonts w:eastAsia="Times New Roman" w:cstheme="minorHAnsi"/>
          <w:color w:val="000000"/>
          <w:lang w:eastAsia="en-GB"/>
        </w:rPr>
        <w:t>,</w:t>
      </w:r>
      <w:r w:rsidR="007F58C3" w:rsidRPr="00710EE6">
        <w:rPr>
          <w:rFonts w:eastAsia="Times New Roman" w:cstheme="minorHAnsi"/>
          <w:color w:val="000000"/>
          <w:lang w:eastAsia="en-GB"/>
        </w:rPr>
        <w:t xml:space="preserve"> upon deciding whether an adjustment to an assessment is required:</w:t>
      </w:r>
    </w:p>
    <w:p w14:paraId="456DBB0C" w14:textId="77777777" w:rsidR="007F58C3" w:rsidRPr="00710EE6" w:rsidRDefault="007F58C3" w:rsidP="007F58C3">
      <w:pPr>
        <w:numPr>
          <w:ilvl w:val="0"/>
          <w:numId w:val="18"/>
        </w:numPr>
        <w:shd w:val="clear" w:color="auto" w:fill="FFFFFF"/>
        <w:spacing w:beforeAutospacing="1" w:after="0" w:line="240" w:lineRule="auto"/>
        <w:textAlignment w:val="baseline"/>
        <w:rPr>
          <w:rFonts w:eastAsia="Times New Roman" w:cstheme="minorHAnsi"/>
          <w:color w:val="000000"/>
          <w:lang w:eastAsia="en-GB"/>
        </w:rPr>
      </w:pPr>
      <w:r w:rsidRPr="00710EE6">
        <w:rPr>
          <w:rFonts w:eastAsia="Times New Roman" w:cstheme="minorHAnsi"/>
          <w:color w:val="000000"/>
          <w:lang w:eastAsia="en-GB"/>
        </w:rPr>
        <w:t>The reasonable adjustment </w:t>
      </w:r>
      <w:r w:rsidRPr="00710EE6">
        <w:rPr>
          <w:rFonts w:eastAsia="Times New Roman" w:cstheme="minorHAnsi"/>
          <w:color w:val="000000"/>
          <w:bdr w:val="none" w:sz="0" w:space="0" w:color="auto" w:frame="1"/>
          <w:lang w:eastAsia="en-GB"/>
        </w:rPr>
        <w:t>must not compromise the competency standard</w:t>
      </w:r>
      <w:r w:rsidRPr="00710EE6">
        <w:rPr>
          <w:rFonts w:eastAsia="Times New Roman" w:cstheme="minorHAnsi"/>
          <w:color w:val="000000"/>
          <w:lang w:eastAsia="en-GB"/>
        </w:rPr>
        <w:t>.</w:t>
      </w:r>
    </w:p>
    <w:p w14:paraId="1DAD8E02" w14:textId="77777777" w:rsidR="007F58C3" w:rsidRPr="00710EE6" w:rsidRDefault="007F58C3" w:rsidP="007F58C3">
      <w:pPr>
        <w:numPr>
          <w:ilvl w:val="0"/>
          <w:numId w:val="18"/>
        </w:numPr>
        <w:shd w:val="clear" w:color="auto" w:fill="FFFFFF" w:themeFill="background1"/>
        <w:spacing w:beforeAutospacing="1" w:after="0" w:line="240" w:lineRule="auto"/>
        <w:textAlignment w:val="baseline"/>
        <w:rPr>
          <w:rFonts w:eastAsia="Times New Roman"/>
          <w:color w:val="000000"/>
          <w:lang w:eastAsia="en-GB"/>
        </w:rPr>
      </w:pPr>
      <w:r w:rsidRPr="611CDDAA">
        <w:rPr>
          <w:rFonts w:eastAsia="Times New Roman"/>
          <w:color w:val="000000"/>
          <w:lang w:eastAsia="en-GB"/>
        </w:rPr>
        <w:t>The reasonable adjustment </w:t>
      </w:r>
      <w:r w:rsidRPr="611CDDAA">
        <w:rPr>
          <w:rFonts w:eastAsia="Times New Roman"/>
          <w:color w:val="000000"/>
          <w:bdr w:val="none" w:sz="0" w:space="0" w:color="auto" w:frame="1"/>
          <w:lang w:eastAsia="en-GB"/>
        </w:rPr>
        <w:t>must not give the candidate an unfair advantage.</w:t>
      </w:r>
      <w:r w:rsidRPr="611CDDAA">
        <w:rPr>
          <w:rFonts w:eastAsia="Times New Roman"/>
          <w:color w:val="000000"/>
          <w:lang w:eastAsia="en-GB"/>
        </w:rPr>
        <w:t xml:space="preserve"> While the process for examinations and assessments might be modified, the candidate must demonstrate the skills and competence required by the assessment, to maintain the quality, </w:t>
      </w:r>
      <w:bookmarkStart w:id="6" w:name="_Int_E1Tx7A9r"/>
      <w:r w:rsidRPr="611CDDAA">
        <w:rPr>
          <w:rFonts w:eastAsia="Times New Roman"/>
          <w:color w:val="000000"/>
          <w:lang w:eastAsia="en-GB"/>
        </w:rPr>
        <w:t>validity,</w:t>
      </w:r>
      <w:bookmarkEnd w:id="6"/>
      <w:r w:rsidRPr="611CDDAA">
        <w:rPr>
          <w:rFonts w:eastAsia="Times New Roman"/>
          <w:color w:val="000000"/>
          <w:lang w:eastAsia="en-GB"/>
        </w:rPr>
        <w:t xml:space="preserve"> and reliability of the assessment.</w:t>
      </w:r>
    </w:p>
    <w:p w14:paraId="262DA39E" w14:textId="7C0BF4A9" w:rsidR="007F58C3" w:rsidRPr="00710EE6" w:rsidRDefault="007F58C3" w:rsidP="007F58C3">
      <w:pPr>
        <w:numPr>
          <w:ilvl w:val="0"/>
          <w:numId w:val="18"/>
        </w:numPr>
        <w:shd w:val="clear" w:color="auto" w:fill="FFFFFF" w:themeFill="background1"/>
        <w:spacing w:beforeAutospacing="1" w:after="0" w:line="240" w:lineRule="auto"/>
        <w:textAlignment w:val="baseline"/>
        <w:rPr>
          <w:rFonts w:eastAsia="Times New Roman"/>
          <w:color w:val="000000"/>
          <w:lang w:eastAsia="en-GB"/>
        </w:rPr>
      </w:pPr>
      <w:r w:rsidRPr="611CDDAA">
        <w:rPr>
          <w:rFonts w:eastAsia="Times New Roman"/>
          <w:color w:val="000000"/>
          <w:lang w:eastAsia="en-GB"/>
        </w:rPr>
        <w:t>The reasonable adjustment </w:t>
      </w:r>
      <w:r w:rsidRPr="611CDDAA">
        <w:rPr>
          <w:rFonts w:eastAsia="Times New Roman"/>
          <w:color w:val="000000"/>
          <w:bdr w:val="none" w:sz="0" w:space="0" w:color="auto" w:frame="1"/>
          <w:lang w:eastAsia="en-GB"/>
        </w:rPr>
        <w:t>must be based on individual requirements.</w:t>
      </w:r>
      <w:r w:rsidRPr="611CDDAA">
        <w:rPr>
          <w:rFonts w:eastAsia="Times New Roman"/>
          <w:color w:val="000000"/>
          <w:lang w:eastAsia="en-GB"/>
        </w:rPr>
        <w:t xml:space="preserve"> Decisions about the reasonable adjustment(s) required by each candidate must be taken only after careful consideration of the assessment needs of </w:t>
      </w:r>
      <w:bookmarkStart w:id="7" w:name="_Int_VEN4i8e4"/>
      <w:r w:rsidRPr="611CDDAA">
        <w:rPr>
          <w:rFonts w:eastAsia="Times New Roman"/>
          <w:color w:val="000000"/>
          <w:lang w:eastAsia="en-GB"/>
        </w:rPr>
        <w:t>each individual</w:t>
      </w:r>
      <w:bookmarkEnd w:id="7"/>
      <w:r w:rsidRPr="611CDDAA">
        <w:rPr>
          <w:rFonts w:eastAsia="Times New Roman"/>
          <w:color w:val="000000"/>
          <w:lang w:eastAsia="en-GB"/>
        </w:rPr>
        <w:t xml:space="preserve">. Different candidate with the same impairment may have </w:t>
      </w:r>
      <w:bookmarkStart w:id="8" w:name="_Int_tx1O0MpL"/>
      <w:r w:rsidRPr="611CDDAA">
        <w:rPr>
          <w:rFonts w:eastAsia="Times New Roman"/>
          <w:color w:val="000000"/>
          <w:lang w:eastAsia="en-GB"/>
        </w:rPr>
        <w:t>quite different</w:t>
      </w:r>
      <w:bookmarkEnd w:id="8"/>
      <w:r w:rsidRPr="611CDDAA">
        <w:rPr>
          <w:rFonts w:eastAsia="Times New Roman"/>
          <w:color w:val="000000"/>
          <w:lang w:eastAsia="en-GB"/>
        </w:rPr>
        <w:t xml:space="preserve"> reasonable adjustment requirements. Similarly, </w:t>
      </w:r>
      <w:r w:rsidR="000E56D6">
        <w:rPr>
          <w:rFonts w:eastAsia="Times New Roman"/>
          <w:color w:val="000000"/>
          <w:lang w:eastAsia="en-GB"/>
        </w:rPr>
        <w:t xml:space="preserve">we will </w:t>
      </w:r>
      <w:r w:rsidR="000E56D6">
        <w:rPr>
          <w:rFonts w:eastAsia="Times New Roman"/>
          <w:color w:val="000000"/>
          <w:lang w:eastAsia="en-GB"/>
        </w:rPr>
        <w:lastRenderedPageBreak/>
        <w:t xml:space="preserve">not </w:t>
      </w:r>
      <w:r w:rsidRPr="611CDDAA">
        <w:rPr>
          <w:rFonts w:eastAsia="Times New Roman"/>
          <w:color w:val="000000"/>
          <w:lang w:eastAsia="en-GB"/>
        </w:rPr>
        <w:t>assume that the reasonable adjustment required by a candidate for a particular assessment will be required for all assessments. Some candidates may need a single adjustment, others may require a combination of several adjustments.</w:t>
      </w:r>
    </w:p>
    <w:p w14:paraId="3FEAA36A" w14:textId="4285C577" w:rsidR="007F58C3" w:rsidRPr="00710EE6" w:rsidRDefault="007F58C3" w:rsidP="007F58C3">
      <w:pPr>
        <w:numPr>
          <w:ilvl w:val="0"/>
          <w:numId w:val="18"/>
        </w:numPr>
        <w:shd w:val="clear" w:color="auto" w:fill="FFFFFF"/>
        <w:spacing w:beforeAutospacing="1" w:after="0" w:line="240" w:lineRule="auto"/>
        <w:textAlignment w:val="baseline"/>
        <w:rPr>
          <w:rFonts w:eastAsia="Times New Roman" w:cstheme="minorHAnsi"/>
          <w:color w:val="000000"/>
          <w:lang w:eastAsia="en-GB"/>
        </w:rPr>
      </w:pPr>
      <w:r w:rsidRPr="00710EE6">
        <w:rPr>
          <w:rFonts w:eastAsia="Times New Roman" w:cstheme="minorHAnsi"/>
          <w:color w:val="000000"/>
          <w:lang w:eastAsia="en-GB"/>
        </w:rPr>
        <w:t>The reasonable adjustment </w:t>
      </w:r>
      <w:r w:rsidRPr="00710EE6">
        <w:rPr>
          <w:rFonts w:eastAsia="Times New Roman" w:cstheme="minorHAnsi"/>
          <w:color w:val="000000"/>
          <w:bdr w:val="none" w:sz="0" w:space="0" w:color="auto" w:frame="1"/>
          <w:lang w:eastAsia="en-GB"/>
        </w:rPr>
        <w:t>must be accompanied by suitable evidence</w:t>
      </w:r>
      <w:r w:rsidRPr="00710EE6">
        <w:rPr>
          <w:rFonts w:eastAsia="Times New Roman" w:cstheme="minorHAnsi"/>
          <w:color w:val="000000"/>
          <w:lang w:eastAsia="en-GB"/>
        </w:rPr>
        <w:t xml:space="preserve">, where appropriate. </w:t>
      </w:r>
      <w:r w:rsidR="007B3B45">
        <w:rPr>
          <w:rFonts w:eastAsia="Times New Roman" w:cstheme="minorHAnsi"/>
          <w:color w:val="000000"/>
          <w:lang w:eastAsia="en-GB"/>
        </w:rPr>
        <w:t xml:space="preserve">We need to </w:t>
      </w:r>
      <w:r w:rsidRPr="00710EE6">
        <w:rPr>
          <w:rFonts w:eastAsia="Times New Roman" w:cstheme="minorHAnsi"/>
          <w:color w:val="000000"/>
          <w:lang w:eastAsia="en-GB"/>
        </w:rPr>
        <w:t xml:space="preserve">satisfy </w:t>
      </w:r>
      <w:r w:rsidR="007B3B45">
        <w:rPr>
          <w:rFonts w:eastAsia="Times New Roman" w:cstheme="minorHAnsi"/>
          <w:color w:val="000000"/>
          <w:lang w:eastAsia="en-GB"/>
        </w:rPr>
        <w:t>ours</w:t>
      </w:r>
      <w:r w:rsidRPr="00710EE6">
        <w:rPr>
          <w:rFonts w:eastAsia="Times New Roman" w:cstheme="minorHAnsi"/>
          <w:color w:val="000000"/>
          <w:lang w:eastAsia="en-GB"/>
        </w:rPr>
        <w:t xml:space="preserve">elves that a </w:t>
      </w:r>
      <w:r>
        <w:rPr>
          <w:rFonts w:eastAsia="Times New Roman" w:cstheme="minorHAnsi"/>
          <w:color w:val="000000"/>
          <w:lang w:eastAsia="en-GB"/>
        </w:rPr>
        <w:t>candidate</w:t>
      </w:r>
      <w:r w:rsidRPr="00710EE6">
        <w:rPr>
          <w:rFonts w:eastAsia="Times New Roman" w:cstheme="minorHAnsi"/>
          <w:color w:val="000000"/>
          <w:lang w:eastAsia="en-GB"/>
        </w:rPr>
        <w:t>’s request for a reasonable adjustment is legitimate. On some occasions, this will involve obtaining evidence that is sufficient, valid, and reliable.</w:t>
      </w:r>
    </w:p>
    <w:p w14:paraId="278BEA22" w14:textId="77777777" w:rsidR="007F58C3" w:rsidRPr="00710EE6" w:rsidRDefault="007F58C3" w:rsidP="007F58C3">
      <w:pPr>
        <w:numPr>
          <w:ilvl w:val="0"/>
          <w:numId w:val="18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/>
          <w:color w:val="000000"/>
          <w:lang w:eastAsia="en-GB"/>
        </w:rPr>
      </w:pPr>
      <w:r w:rsidRPr="611CDDAA">
        <w:rPr>
          <w:rFonts w:eastAsia="Times New Roman"/>
          <w:color w:val="000000" w:themeColor="text1"/>
          <w:lang w:eastAsia="en-GB"/>
        </w:rPr>
        <w:t>The assessment activity is valid and is measurable against the assessment criteria. Any adjustment(s) that are implemented during the assessment must ensure that:</w:t>
      </w:r>
    </w:p>
    <w:p w14:paraId="3DA1DEE9" w14:textId="77777777" w:rsidR="007F58C3" w:rsidRPr="00710EE6" w:rsidRDefault="007F58C3" w:rsidP="007F58C3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eastAsia="en-GB"/>
        </w:rPr>
      </w:pPr>
      <w:r w:rsidRPr="00710EE6">
        <w:rPr>
          <w:rFonts w:eastAsia="Times New Roman" w:cstheme="minorHAnsi"/>
          <w:color w:val="000000"/>
          <w:lang w:eastAsia="en-GB"/>
        </w:rPr>
        <w:t xml:space="preserve">They do not impact on any other </w:t>
      </w:r>
      <w:r>
        <w:rPr>
          <w:rFonts w:eastAsia="Times New Roman" w:cstheme="minorHAnsi"/>
          <w:color w:val="000000"/>
          <w:lang w:eastAsia="en-GB"/>
        </w:rPr>
        <w:t>candidates.</w:t>
      </w:r>
    </w:p>
    <w:p w14:paraId="05F17234" w14:textId="77777777" w:rsidR="007F58C3" w:rsidRPr="00710EE6" w:rsidRDefault="007F58C3" w:rsidP="007F58C3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eastAsia="en-GB"/>
        </w:rPr>
      </w:pPr>
      <w:r w:rsidRPr="00710EE6">
        <w:rPr>
          <w:rFonts w:eastAsia="Times New Roman" w:cstheme="minorHAnsi"/>
          <w:color w:val="000000"/>
          <w:lang w:eastAsia="en-GB"/>
        </w:rPr>
        <w:t xml:space="preserve">Will only provide the intended </w:t>
      </w:r>
      <w:r>
        <w:rPr>
          <w:rFonts w:eastAsia="Times New Roman" w:cstheme="minorHAnsi"/>
          <w:color w:val="000000"/>
          <w:lang w:eastAsia="en-GB"/>
        </w:rPr>
        <w:t>candidate</w:t>
      </w:r>
      <w:r w:rsidRPr="00710EE6">
        <w:rPr>
          <w:rFonts w:eastAsia="Times New Roman" w:cstheme="minorHAnsi"/>
          <w:color w:val="000000"/>
          <w:lang w:eastAsia="en-GB"/>
        </w:rPr>
        <w:t xml:space="preserve"> with the necessary assistance</w:t>
      </w:r>
      <w:r>
        <w:rPr>
          <w:rFonts w:eastAsia="Times New Roman" w:cstheme="minorHAnsi"/>
          <w:color w:val="000000"/>
          <w:lang w:eastAsia="en-GB"/>
        </w:rPr>
        <w:t>,</w:t>
      </w:r>
      <w:r w:rsidRPr="00710EE6">
        <w:rPr>
          <w:rFonts w:eastAsia="Times New Roman" w:cstheme="minorHAnsi"/>
          <w:color w:val="000000"/>
          <w:lang w:eastAsia="en-GB"/>
        </w:rPr>
        <w:t xml:space="preserve"> without giving them an unfair advantage over others</w:t>
      </w:r>
      <w:r>
        <w:rPr>
          <w:rFonts w:eastAsia="Times New Roman" w:cstheme="minorHAnsi"/>
          <w:color w:val="000000"/>
          <w:lang w:eastAsia="en-GB"/>
        </w:rPr>
        <w:t>.</w:t>
      </w:r>
      <w:r w:rsidRPr="00710EE6">
        <w:rPr>
          <w:rFonts w:eastAsia="Times New Roman" w:cstheme="minorHAnsi"/>
          <w:color w:val="000000"/>
          <w:lang w:eastAsia="en-GB"/>
        </w:rPr>
        <w:t xml:space="preserve"> </w:t>
      </w:r>
    </w:p>
    <w:p w14:paraId="1AB6FB67" w14:textId="27C44AFB" w:rsidR="007F58C3" w:rsidRPr="00710EE6" w:rsidRDefault="00810714" w:rsidP="007F58C3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0" w:line="240" w:lineRule="auto"/>
        <w:textAlignment w:val="baseline"/>
        <w:rPr>
          <w:rFonts w:eastAsia="Times New Roman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We will be </w:t>
      </w:r>
      <w:r w:rsidR="007F58C3" w:rsidRPr="00710EE6">
        <w:rPr>
          <w:rFonts w:eastAsia="Times New Roman" w:cstheme="minorHAnsi"/>
          <w:color w:val="000000"/>
          <w:lang w:eastAsia="en-GB"/>
        </w:rPr>
        <w:t xml:space="preserve">clear about the extent to which the </w:t>
      </w:r>
      <w:r w:rsidR="007F58C3">
        <w:rPr>
          <w:rFonts w:eastAsia="Times New Roman" w:cstheme="minorHAnsi"/>
          <w:color w:val="000000"/>
          <w:lang w:eastAsia="en-GB"/>
        </w:rPr>
        <w:t xml:space="preserve">candidate </w:t>
      </w:r>
      <w:r w:rsidR="007F58C3" w:rsidRPr="00710EE6">
        <w:rPr>
          <w:rFonts w:eastAsia="Times New Roman" w:cstheme="minorHAnsi"/>
          <w:color w:val="000000"/>
          <w:lang w:eastAsia="en-GB"/>
        </w:rPr>
        <w:t>is affected by the disability or difficulty.</w:t>
      </w:r>
    </w:p>
    <w:p w14:paraId="26956833" w14:textId="164E02C9" w:rsidR="003C2638" w:rsidRPr="00555545" w:rsidRDefault="003C2638" w:rsidP="003C2638">
      <w:pPr>
        <w:pStyle w:val="Heading1"/>
        <w:rPr>
          <w:rFonts w:eastAsia="Times New Roman" w:cstheme="minorHAnsi"/>
          <w:b/>
          <w:bCs/>
          <w:color w:val="000000"/>
          <w:lang w:eastAsia="en-GB"/>
        </w:rPr>
      </w:pPr>
      <w:bookmarkStart w:id="9" w:name="_Toc117504377"/>
      <w:bookmarkStart w:id="10" w:name="_Toc119938839"/>
      <w:r w:rsidRPr="00555545">
        <w:rPr>
          <w:rFonts w:eastAsia="Times New Roman"/>
          <w:b/>
          <w:bCs/>
          <w:lang w:eastAsia="en-GB"/>
        </w:rPr>
        <w:t xml:space="preserve">How to </w:t>
      </w:r>
      <w:r w:rsidR="00266009">
        <w:rPr>
          <w:rFonts w:eastAsia="Times New Roman"/>
          <w:b/>
          <w:bCs/>
          <w:lang w:eastAsia="en-GB"/>
        </w:rPr>
        <w:t>a</w:t>
      </w:r>
      <w:r w:rsidRPr="00555545">
        <w:rPr>
          <w:rFonts w:eastAsia="Times New Roman"/>
          <w:b/>
          <w:bCs/>
          <w:lang w:eastAsia="en-GB"/>
        </w:rPr>
        <w:t>pply for a Reasonable Adjustment</w:t>
      </w:r>
      <w:bookmarkEnd w:id="9"/>
      <w:bookmarkEnd w:id="10"/>
    </w:p>
    <w:p w14:paraId="736A03BA" w14:textId="78B0B883" w:rsidR="001B07E4" w:rsidRDefault="0033098D" w:rsidP="00104532">
      <w:r w:rsidRPr="0033098D">
        <w:t>All applica</w:t>
      </w:r>
      <w:r w:rsidR="004770CB">
        <w:t xml:space="preserve">nts must </w:t>
      </w:r>
      <w:r w:rsidR="00010D7C">
        <w:t xml:space="preserve">complete </w:t>
      </w:r>
      <w:r w:rsidR="005262DC">
        <w:t xml:space="preserve">and return </w:t>
      </w:r>
      <w:r w:rsidR="00290EB3">
        <w:t xml:space="preserve">a </w:t>
      </w:r>
      <w:r w:rsidR="00010D7C" w:rsidRPr="00290EB3">
        <w:t xml:space="preserve">reasonable adjustment </w:t>
      </w:r>
      <w:r w:rsidR="00AB4072" w:rsidRPr="00290EB3">
        <w:t xml:space="preserve">application </w:t>
      </w:r>
      <w:r w:rsidR="00503E38" w:rsidRPr="00290EB3">
        <w:t>f</w:t>
      </w:r>
      <w:r w:rsidR="00010D7C" w:rsidRPr="00290EB3">
        <w:t>orm</w:t>
      </w:r>
      <w:r w:rsidR="005A4702">
        <w:t xml:space="preserve"> </w:t>
      </w:r>
      <w:r w:rsidR="00503E38">
        <w:t xml:space="preserve">and any </w:t>
      </w:r>
      <w:r w:rsidR="00806548">
        <w:t xml:space="preserve">supporting evidence </w:t>
      </w:r>
      <w:r w:rsidR="006D33EA">
        <w:t>for review to:</w:t>
      </w:r>
      <w:r w:rsidR="000A35F1">
        <w:t xml:space="preserve"> </w:t>
      </w:r>
    </w:p>
    <w:p w14:paraId="2A956923" w14:textId="5DBFDF73" w:rsidR="00806548" w:rsidRDefault="00806548" w:rsidP="00806548">
      <w:pPr>
        <w:spacing w:after="0"/>
        <w:rPr>
          <w:rFonts w:eastAsia="Segoe UI"/>
          <w:color w:val="333333"/>
          <w:highlight w:val="yellow"/>
        </w:rPr>
      </w:pPr>
      <w:r w:rsidRPr="2AF3A9BA">
        <w:rPr>
          <w:rFonts w:eastAsia="Segoe UI"/>
          <w:color w:val="333333"/>
          <w:highlight w:val="yellow"/>
        </w:rPr>
        <w:t>(Inse</w:t>
      </w:r>
      <w:r w:rsidR="3CFBFE07" w:rsidRPr="2AF3A9BA">
        <w:rPr>
          <w:rFonts w:eastAsia="Segoe UI"/>
          <w:color w:val="333333"/>
          <w:highlight w:val="yellow"/>
        </w:rPr>
        <w:t>r</w:t>
      </w:r>
      <w:r w:rsidRPr="2AF3A9BA">
        <w:rPr>
          <w:rFonts w:eastAsia="Segoe UI"/>
          <w:color w:val="333333"/>
          <w:highlight w:val="yellow"/>
        </w:rPr>
        <w:t>t details)</w:t>
      </w:r>
    </w:p>
    <w:p w14:paraId="40EF2760" w14:textId="77777777" w:rsidR="00806548" w:rsidRPr="00062F86" w:rsidRDefault="00806548" w:rsidP="00806548">
      <w:pPr>
        <w:spacing w:after="0"/>
        <w:rPr>
          <w:rFonts w:cstheme="minorHAnsi"/>
          <w:highlight w:val="yellow"/>
        </w:rPr>
      </w:pPr>
      <w:r w:rsidRPr="00062F86">
        <w:rPr>
          <w:rFonts w:eastAsia="Segoe UI" w:cstheme="minorHAnsi"/>
          <w:color w:val="333333"/>
          <w:highlight w:val="yellow"/>
        </w:rPr>
        <w:t>ATC/P name</w:t>
      </w:r>
    </w:p>
    <w:p w14:paraId="31C6688A" w14:textId="77777777" w:rsidR="00806548" w:rsidRPr="00062F86" w:rsidRDefault="00806548" w:rsidP="00806548">
      <w:pPr>
        <w:spacing w:after="0"/>
        <w:rPr>
          <w:rFonts w:cstheme="minorHAnsi"/>
          <w:highlight w:val="yellow"/>
        </w:rPr>
      </w:pPr>
      <w:r w:rsidRPr="00062F86">
        <w:rPr>
          <w:rFonts w:eastAsia="Segoe UI" w:cstheme="minorHAnsi"/>
          <w:color w:val="333333"/>
          <w:highlight w:val="yellow"/>
        </w:rPr>
        <w:t xml:space="preserve">Tel </w:t>
      </w:r>
    </w:p>
    <w:p w14:paraId="022E61F3" w14:textId="31EF9BC2" w:rsidR="001732DB" w:rsidRDefault="7D0FBF31" w:rsidP="001732DB">
      <w:pPr>
        <w:spacing w:after="0"/>
        <w:rPr>
          <w:rFonts w:eastAsia="Segoe UI"/>
          <w:color w:val="333333"/>
        </w:rPr>
      </w:pPr>
      <w:r w:rsidRPr="2AF3A9BA">
        <w:rPr>
          <w:rFonts w:eastAsia="Segoe UI"/>
          <w:color w:val="333333"/>
          <w:highlight w:val="yellow"/>
        </w:rPr>
        <w:t>E</w:t>
      </w:r>
      <w:r w:rsidR="00806548" w:rsidRPr="2AF3A9BA">
        <w:rPr>
          <w:rFonts w:eastAsia="Segoe UI"/>
          <w:color w:val="333333"/>
          <w:highlight w:val="yellow"/>
        </w:rPr>
        <w:t>mail</w:t>
      </w:r>
    </w:p>
    <w:p w14:paraId="69DDDAB1" w14:textId="77777777" w:rsidR="003D684B" w:rsidRDefault="003D684B" w:rsidP="001732DB">
      <w:pPr>
        <w:spacing w:after="0"/>
        <w:rPr>
          <w:rFonts w:eastAsia="Segoe UI"/>
          <w:color w:val="333333"/>
        </w:rPr>
      </w:pPr>
    </w:p>
    <w:p w14:paraId="19A13440" w14:textId="321FEDB7" w:rsidR="00062607" w:rsidRDefault="00062607" w:rsidP="00062607">
      <w:pPr>
        <w:rPr>
          <w:lang w:eastAsia="en-GB"/>
        </w:rPr>
      </w:pPr>
      <w:r>
        <w:rPr>
          <w:lang w:eastAsia="en-GB"/>
        </w:rPr>
        <w:t xml:space="preserve">Please click the link below or copy it in your URL to access the reasonable application form. </w:t>
      </w:r>
    </w:p>
    <w:p w14:paraId="27D7D803" w14:textId="01603662" w:rsidR="002429C3" w:rsidRDefault="009C4D5A" w:rsidP="00062607">
      <w:pPr>
        <w:rPr>
          <w:lang w:eastAsia="en-GB"/>
        </w:rPr>
      </w:pPr>
      <w:hyperlink r:id="rId11" w:history="1">
        <w:r w:rsidR="002429C3">
          <w:rPr>
            <w:rStyle w:val="Hyperlink"/>
          </w:rPr>
          <w:t>Download.ashx (rlss.org.uk)</w:t>
        </w:r>
      </w:hyperlink>
    </w:p>
    <w:p w14:paraId="24C0FE01" w14:textId="0211DBEA" w:rsidR="00104532" w:rsidRDefault="00104532" w:rsidP="00104532">
      <w:pPr>
        <w:rPr>
          <w:lang w:eastAsia="en-GB"/>
        </w:rPr>
      </w:pPr>
      <w:r>
        <w:rPr>
          <w:lang w:eastAsia="en-GB"/>
        </w:rPr>
        <w:t xml:space="preserve">Candidates should </w:t>
      </w:r>
      <w:r w:rsidR="00A7799C">
        <w:rPr>
          <w:lang w:eastAsia="en-GB"/>
        </w:rPr>
        <w:t xml:space="preserve">aim to give </w:t>
      </w:r>
      <w:r w:rsidR="009F22D1">
        <w:rPr>
          <w:lang w:eastAsia="en-GB"/>
        </w:rPr>
        <w:t xml:space="preserve">us </w:t>
      </w:r>
      <w:r>
        <w:rPr>
          <w:lang w:eastAsia="en-GB"/>
        </w:rPr>
        <w:t>ample opportunit</w:t>
      </w:r>
      <w:r w:rsidR="009F22D1">
        <w:rPr>
          <w:lang w:eastAsia="en-GB"/>
        </w:rPr>
        <w:t xml:space="preserve">y </w:t>
      </w:r>
      <w:r>
        <w:rPr>
          <w:lang w:eastAsia="en-GB"/>
        </w:rPr>
        <w:t xml:space="preserve">to </w:t>
      </w:r>
      <w:r w:rsidR="0004652D">
        <w:rPr>
          <w:lang w:eastAsia="en-GB"/>
        </w:rPr>
        <w:t xml:space="preserve">review any </w:t>
      </w:r>
      <w:r>
        <w:rPr>
          <w:lang w:eastAsia="en-GB"/>
        </w:rPr>
        <w:t>request</w:t>
      </w:r>
      <w:r w:rsidR="0004652D">
        <w:rPr>
          <w:lang w:eastAsia="en-GB"/>
        </w:rPr>
        <w:t>s</w:t>
      </w:r>
      <w:r>
        <w:rPr>
          <w:lang w:eastAsia="en-GB"/>
        </w:rPr>
        <w:t xml:space="preserve"> </w:t>
      </w:r>
      <w:r w:rsidR="0004652D">
        <w:rPr>
          <w:lang w:eastAsia="en-GB"/>
        </w:rPr>
        <w:t>for a</w:t>
      </w:r>
      <w:r>
        <w:rPr>
          <w:lang w:eastAsia="en-GB"/>
        </w:rPr>
        <w:t xml:space="preserve"> reasonable adjustment prior to their </w:t>
      </w:r>
      <w:r w:rsidRPr="007E539F">
        <w:rPr>
          <w:lang w:eastAsia="en-GB"/>
        </w:rPr>
        <w:t>assessment. Ideally</w:t>
      </w:r>
      <w:r>
        <w:rPr>
          <w:lang w:eastAsia="en-GB"/>
        </w:rPr>
        <w:t>,</w:t>
      </w:r>
      <w:r w:rsidRPr="007E539F">
        <w:rPr>
          <w:lang w:eastAsia="en-GB"/>
        </w:rPr>
        <w:t xml:space="preserve"> at </w:t>
      </w:r>
      <w:r>
        <w:rPr>
          <w:lang w:eastAsia="en-GB"/>
        </w:rPr>
        <w:t xml:space="preserve">the </w:t>
      </w:r>
      <w:r w:rsidRPr="007E539F">
        <w:rPr>
          <w:lang w:eastAsia="en-GB"/>
        </w:rPr>
        <w:t xml:space="preserve">first point of contact via the enrolment or registration process, day </w:t>
      </w:r>
      <w:r>
        <w:rPr>
          <w:lang w:eastAsia="en-GB"/>
        </w:rPr>
        <w:t>o</w:t>
      </w:r>
      <w:r w:rsidRPr="007E539F">
        <w:rPr>
          <w:lang w:eastAsia="en-GB"/>
        </w:rPr>
        <w:t>ne of the</w:t>
      </w:r>
      <w:r>
        <w:rPr>
          <w:lang w:eastAsia="en-GB"/>
        </w:rPr>
        <w:t xml:space="preserve"> training course or at the start of the assessment.</w:t>
      </w:r>
    </w:p>
    <w:p w14:paraId="0D7FD054" w14:textId="681A3395" w:rsidR="00DF61E5" w:rsidRDefault="00B93281" w:rsidP="00DF61E5">
      <w:pPr>
        <w:pStyle w:val="Heading1"/>
        <w:spacing w:before="0"/>
        <w:rPr>
          <w:rFonts w:eastAsia="Times New Roman"/>
          <w:b/>
          <w:bCs/>
          <w:lang w:eastAsia="en-GB"/>
        </w:rPr>
      </w:pPr>
      <w:bookmarkStart w:id="11" w:name="_Toc119938840"/>
      <w:r>
        <w:rPr>
          <w:rFonts w:eastAsia="Times New Roman"/>
          <w:b/>
          <w:bCs/>
          <w:lang w:eastAsia="en-GB"/>
        </w:rPr>
        <w:t>W</w:t>
      </w:r>
      <w:r w:rsidR="000F1F52" w:rsidRPr="00555545">
        <w:rPr>
          <w:rFonts w:eastAsia="Times New Roman"/>
          <w:b/>
          <w:bCs/>
          <w:lang w:eastAsia="en-GB"/>
        </w:rPr>
        <w:t xml:space="preserve">hat </w:t>
      </w:r>
      <w:r w:rsidR="00266009">
        <w:rPr>
          <w:rFonts w:eastAsia="Times New Roman"/>
          <w:b/>
          <w:bCs/>
          <w:lang w:eastAsia="en-GB"/>
        </w:rPr>
        <w:t>w</w:t>
      </w:r>
      <w:r w:rsidR="000F1F52" w:rsidRPr="00555545">
        <w:rPr>
          <w:rFonts w:eastAsia="Times New Roman"/>
          <w:b/>
          <w:bCs/>
          <w:lang w:eastAsia="en-GB"/>
        </w:rPr>
        <w:t xml:space="preserve">ill </w:t>
      </w:r>
      <w:r w:rsidR="00266009">
        <w:rPr>
          <w:rFonts w:eastAsia="Times New Roman"/>
          <w:b/>
          <w:bCs/>
          <w:lang w:eastAsia="en-GB"/>
        </w:rPr>
        <w:t>h</w:t>
      </w:r>
      <w:r w:rsidR="000F1F52" w:rsidRPr="00555545">
        <w:rPr>
          <w:rFonts w:eastAsia="Times New Roman"/>
          <w:b/>
          <w:bCs/>
          <w:lang w:eastAsia="en-GB"/>
        </w:rPr>
        <w:t xml:space="preserve">appen </w:t>
      </w:r>
      <w:r w:rsidR="00266009">
        <w:rPr>
          <w:rFonts w:eastAsia="Times New Roman"/>
          <w:b/>
          <w:bCs/>
          <w:lang w:eastAsia="en-GB"/>
        </w:rPr>
        <w:t>w</w:t>
      </w:r>
      <w:r w:rsidR="00BE561B" w:rsidRPr="00555545">
        <w:rPr>
          <w:rFonts w:eastAsia="Times New Roman"/>
          <w:b/>
          <w:bCs/>
          <w:lang w:eastAsia="en-GB"/>
        </w:rPr>
        <w:t xml:space="preserve">ith </w:t>
      </w:r>
      <w:r w:rsidR="00266009">
        <w:rPr>
          <w:rFonts w:eastAsia="Times New Roman"/>
          <w:b/>
          <w:bCs/>
          <w:lang w:eastAsia="en-GB"/>
        </w:rPr>
        <w:t>y</w:t>
      </w:r>
      <w:r w:rsidR="00555545" w:rsidRPr="00555545">
        <w:rPr>
          <w:rFonts w:eastAsia="Times New Roman"/>
          <w:b/>
          <w:bCs/>
          <w:lang w:eastAsia="en-GB"/>
        </w:rPr>
        <w:t xml:space="preserve">our </w:t>
      </w:r>
      <w:r w:rsidR="00BE561B" w:rsidRPr="00555545">
        <w:rPr>
          <w:rFonts w:eastAsia="Times New Roman"/>
          <w:b/>
          <w:bCs/>
          <w:lang w:eastAsia="en-GB"/>
        </w:rPr>
        <w:t>application</w:t>
      </w:r>
      <w:r w:rsidR="000F7014">
        <w:rPr>
          <w:rFonts w:eastAsia="Times New Roman"/>
          <w:b/>
          <w:bCs/>
          <w:lang w:eastAsia="en-GB"/>
        </w:rPr>
        <w:t xml:space="preserve"> and supporting evidenced</w:t>
      </w:r>
      <w:bookmarkEnd w:id="11"/>
    </w:p>
    <w:p w14:paraId="58BB6BD8" w14:textId="0CBF7CBC" w:rsidR="002C650E" w:rsidRDefault="007B70E5" w:rsidP="00DF61E5">
      <w:pPr>
        <w:rPr>
          <w:lang w:eastAsia="en-GB"/>
        </w:rPr>
      </w:pPr>
      <w:r>
        <w:rPr>
          <w:lang w:eastAsia="en-GB"/>
        </w:rPr>
        <w:t xml:space="preserve">As an ATC/P we keep records of all </w:t>
      </w:r>
      <w:r w:rsidR="007556DD">
        <w:rPr>
          <w:lang w:eastAsia="en-GB"/>
        </w:rPr>
        <w:t xml:space="preserve">reasonable adjustment </w:t>
      </w:r>
      <w:r w:rsidR="002C650E">
        <w:rPr>
          <w:lang w:eastAsia="en-GB"/>
        </w:rPr>
        <w:t>application</w:t>
      </w:r>
      <w:r w:rsidR="000E73F9">
        <w:rPr>
          <w:lang w:eastAsia="en-GB"/>
        </w:rPr>
        <w:t>s</w:t>
      </w:r>
      <w:r w:rsidR="000E1824">
        <w:rPr>
          <w:lang w:eastAsia="en-GB"/>
        </w:rPr>
        <w:t xml:space="preserve"> along with the outcome</w:t>
      </w:r>
      <w:r w:rsidR="004E17CE">
        <w:rPr>
          <w:lang w:eastAsia="en-GB"/>
        </w:rPr>
        <w:t xml:space="preserve">, which will be </w:t>
      </w:r>
      <w:r w:rsidR="008F4D57">
        <w:rPr>
          <w:lang w:eastAsia="en-GB"/>
        </w:rPr>
        <w:t>logged</w:t>
      </w:r>
      <w:r w:rsidR="002C650E">
        <w:rPr>
          <w:lang w:eastAsia="en-GB"/>
        </w:rPr>
        <w:t xml:space="preserve"> and </w:t>
      </w:r>
      <w:r w:rsidR="008F4D57">
        <w:rPr>
          <w:lang w:eastAsia="en-GB"/>
        </w:rPr>
        <w:t xml:space="preserve">retained </w:t>
      </w:r>
      <w:r w:rsidR="000E73F9">
        <w:rPr>
          <w:lang w:eastAsia="en-GB"/>
        </w:rPr>
        <w:t>in lin</w:t>
      </w:r>
      <w:r w:rsidR="008B372B">
        <w:rPr>
          <w:lang w:eastAsia="en-GB"/>
        </w:rPr>
        <w:t>e</w:t>
      </w:r>
      <w:r w:rsidR="000E73F9">
        <w:rPr>
          <w:lang w:eastAsia="en-GB"/>
        </w:rPr>
        <w:t xml:space="preserve"> </w:t>
      </w:r>
      <w:r w:rsidR="008B372B">
        <w:rPr>
          <w:lang w:eastAsia="en-GB"/>
        </w:rPr>
        <w:t xml:space="preserve">with </w:t>
      </w:r>
      <w:r w:rsidR="001A39E4">
        <w:rPr>
          <w:lang w:eastAsia="en-GB"/>
        </w:rPr>
        <w:t xml:space="preserve">RLSS UK Qualification audit </w:t>
      </w:r>
      <w:r w:rsidR="008B372B">
        <w:rPr>
          <w:lang w:eastAsia="en-GB"/>
        </w:rPr>
        <w:t>requirements</w:t>
      </w:r>
      <w:r w:rsidR="001A39E4">
        <w:rPr>
          <w:lang w:eastAsia="en-GB"/>
        </w:rPr>
        <w:t xml:space="preserve">. We do not retain </w:t>
      </w:r>
      <w:r w:rsidR="000E73F9">
        <w:rPr>
          <w:lang w:eastAsia="en-GB"/>
        </w:rPr>
        <w:t xml:space="preserve">supporting </w:t>
      </w:r>
      <w:r w:rsidR="001A39E4">
        <w:rPr>
          <w:lang w:eastAsia="en-GB"/>
        </w:rPr>
        <w:t>evidence</w:t>
      </w:r>
      <w:r w:rsidR="000E73F9">
        <w:rPr>
          <w:lang w:eastAsia="en-GB"/>
        </w:rPr>
        <w:t>.</w:t>
      </w:r>
      <w:r w:rsidR="007D4709">
        <w:rPr>
          <w:lang w:eastAsia="en-GB"/>
        </w:rPr>
        <w:t xml:space="preserve"> </w:t>
      </w:r>
    </w:p>
    <w:p w14:paraId="29C5F0BB" w14:textId="2920F417" w:rsidR="00EA5D86" w:rsidRDefault="00555545" w:rsidP="00EA5D86">
      <w:pPr>
        <w:shd w:val="clear" w:color="auto" w:fill="FFFFFF"/>
        <w:spacing w:before="100" w:beforeAutospacing="1" w:after="0" w:line="240" w:lineRule="auto"/>
        <w:textAlignment w:val="baseline"/>
        <w:rPr>
          <w:rFonts w:eastAsia="Times New Roman" w:cstheme="minorHAnsi"/>
          <w:color w:val="000000"/>
          <w:lang w:eastAsia="en-GB"/>
        </w:rPr>
      </w:pPr>
      <w:r>
        <w:rPr>
          <w:lang w:eastAsia="en-GB"/>
        </w:rPr>
        <w:t xml:space="preserve">In line with RLSS UK Qualifications </w:t>
      </w:r>
      <w:r w:rsidR="001158B5">
        <w:rPr>
          <w:lang w:eastAsia="en-GB"/>
        </w:rPr>
        <w:t xml:space="preserve">policies we are able to </w:t>
      </w:r>
      <w:r w:rsidR="00763D64">
        <w:rPr>
          <w:lang w:eastAsia="en-GB"/>
        </w:rPr>
        <w:t>apply one or more of the</w:t>
      </w:r>
      <w:r w:rsidR="00D814C9">
        <w:rPr>
          <w:lang w:eastAsia="en-GB"/>
        </w:rPr>
        <w:t xml:space="preserve"> </w:t>
      </w:r>
      <w:r w:rsidR="00C53589">
        <w:rPr>
          <w:lang w:eastAsia="en-GB"/>
        </w:rPr>
        <w:t>following</w:t>
      </w:r>
      <w:r w:rsidR="00D814C9">
        <w:rPr>
          <w:lang w:eastAsia="en-GB"/>
        </w:rPr>
        <w:t xml:space="preserve"> adjustment</w:t>
      </w:r>
      <w:r w:rsidR="00763D64">
        <w:rPr>
          <w:lang w:eastAsia="en-GB"/>
        </w:rPr>
        <w:t>(s)</w:t>
      </w:r>
      <w:r w:rsidR="00D814C9">
        <w:rPr>
          <w:lang w:eastAsia="en-GB"/>
        </w:rPr>
        <w:t xml:space="preserve"> to an assess</w:t>
      </w:r>
      <w:r w:rsidR="00CB797D">
        <w:rPr>
          <w:lang w:eastAsia="en-GB"/>
        </w:rPr>
        <w:t xml:space="preserve">ment without the need to apply directly to </w:t>
      </w:r>
      <w:r w:rsidR="00BA6B52">
        <w:rPr>
          <w:lang w:eastAsia="en-GB"/>
        </w:rPr>
        <w:t xml:space="preserve">them. </w:t>
      </w:r>
      <w:r w:rsidR="00EA5D86">
        <w:rPr>
          <w:lang w:eastAsia="en-GB"/>
        </w:rPr>
        <w:t>We will ensure we</w:t>
      </w:r>
      <w:r w:rsidR="00EA5D86" w:rsidRPr="00710EE6">
        <w:rPr>
          <w:rFonts w:eastAsia="Times New Roman" w:cstheme="minorHAnsi"/>
          <w:color w:val="000000"/>
          <w:lang w:eastAsia="en-GB"/>
        </w:rPr>
        <w:t xml:space="preserve"> follow the same principles as if </w:t>
      </w:r>
      <w:r w:rsidR="00EA5D86">
        <w:rPr>
          <w:rFonts w:eastAsia="Times New Roman" w:cstheme="minorHAnsi"/>
          <w:color w:val="000000"/>
          <w:lang w:eastAsia="en-GB"/>
        </w:rPr>
        <w:t xml:space="preserve">we </w:t>
      </w:r>
      <w:r w:rsidR="00EA5D86" w:rsidRPr="00710EE6">
        <w:rPr>
          <w:rFonts w:eastAsia="Times New Roman" w:cstheme="minorHAnsi"/>
          <w:color w:val="000000"/>
          <w:lang w:eastAsia="en-GB"/>
        </w:rPr>
        <w:t xml:space="preserve">were applying to </w:t>
      </w:r>
      <w:r w:rsidR="00EA5D86">
        <w:rPr>
          <w:rFonts w:eastAsia="Times New Roman" w:cstheme="minorHAnsi"/>
          <w:color w:val="000000"/>
          <w:lang w:eastAsia="en-GB"/>
        </w:rPr>
        <w:t>them and</w:t>
      </w:r>
      <w:r w:rsidR="00EA5D86" w:rsidRPr="00710EE6">
        <w:rPr>
          <w:rFonts w:eastAsia="Times New Roman" w:cstheme="minorHAnsi"/>
          <w:color w:val="000000"/>
          <w:lang w:eastAsia="en-GB"/>
        </w:rPr>
        <w:t xml:space="preserve"> obtain all the required information</w:t>
      </w:r>
      <w:r w:rsidR="00EA5D86">
        <w:rPr>
          <w:rFonts w:eastAsia="Times New Roman" w:cstheme="minorHAnsi"/>
          <w:color w:val="000000"/>
          <w:lang w:eastAsia="en-GB"/>
        </w:rPr>
        <w:t xml:space="preserve"> and </w:t>
      </w:r>
      <w:r w:rsidR="00EA5D86" w:rsidRPr="00710EE6">
        <w:rPr>
          <w:rFonts w:eastAsia="Times New Roman" w:cstheme="minorHAnsi"/>
          <w:color w:val="000000"/>
          <w:lang w:eastAsia="en-GB"/>
        </w:rPr>
        <w:t xml:space="preserve">evidence </w:t>
      </w:r>
      <w:r w:rsidR="00EA5D86">
        <w:rPr>
          <w:rFonts w:eastAsia="Times New Roman" w:cstheme="minorHAnsi"/>
          <w:color w:val="000000"/>
          <w:lang w:eastAsia="en-GB"/>
        </w:rPr>
        <w:t xml:space="preserve">and </w:t>
      </w:r>
      <w:r w:rsidR="00EA5D86" w:rsidRPr="00710EE6">
        <w:rPr>
          <w:rFonts w:eastAsia="Times New Roman" w:cstheme="minorHAnsi"/>
          <w:color w:val="000000"/>
          <w:lang w:eastAsia="en-GB"/>
        </w:rPr>
        <w:t xml:space="preserve">document this in the same way. </w:t>
      </w:r>
    </w:p>
    <w:p w14:paraId="1DC64039" w14:textId="77777777" w:rsidR="0060447E" w:rsidRDefault="0060447E" w:rsidP="00EA5D86">
      <w:pPr>
        <w:shd w:val="clear" w:color="auto" w:fill="FFFFFF"/>
        <w:spacing w:before="100" w:beforeAutospacing="1" w:after="0" w:line="240" w:lineRule="auto"/>
        <w:textAlignment w:val="baseline"/>
        <w:rPr>
          <w:rFonts w:eastAsia="Times New Roman" w:cstheme="minorHAnsi"/>
          <w:color w:val="000000"/>
          <w:lang w:eastAsia="en-GB"/>
        </w:rPr>
      </w:pPr>
    </w:p>
    <w:p w14:paraId="1B542FCB" w14:textId="77777777" w:rsidR="0060447E" w:rsidRDefault="0060447E" w:rsidP="00EA5D86">
      <w:pPr>
        <w:shd w:val="clear" w:color="auto" w:fill="FFFFFF"/>
        <w:spacing w:before="100" w:beforeAutospacing="1" w:after="0" w:line="240" w:lineRule="auto"/>
        <w:textAlignment w:val="baseline"/>
        <w:rPr>
          <w:rFonts w:eastAsia="Times New Roman" w:cstheme="minorHAnsi"/>
          <w:color w:val="000000"/>
          <w:lang w:eastAsia="en-GB"/>
        </w:rPr>
      </w:pPr>
    </w:p>
    <w:p w14:paraId="10F6DA69" w14:textId="77777777" w:rsidR="0060447E" w:rsidRDefault="0060447E" w:rsidP="00EA5D86">
      <w:pPr>
        <w:shd w:val="clear" w:color="auto" w:fill="FFFFFF"/>
        <w:spacing w:before="100" w:beforeAutospacing="1" w:after="0" w:line="240" w:lineRule="auto"/>
        <w:textAlignment w:val="baseline"/>
        <w:rPr>
          <w:rFonts w:eastAsia="Times New Roman" w:cstheme="minorHAnsi"/>
          <w:color w:val="000000"/>
          <w:lang w:eastAsia="en-GB"/>
        </w:rPr>
      </w:pPr>
    </w:p>
    <w:p w14:paraId="666243A7" w14:textId="77777777" w:rsidR="0060447E" w:rsidRPr="00710EE6" w:rsidRDefault="0060447E" w:rsidP="00EA5D86">
      <w:pPr>
        <w:shd w:val="clear" w:color="auto" w:fill="FFFFFF"/>
        <w:spacing w:before="100" w:beforeAutospacing="1" w:after="0" w:line="240" w:lineRule="auto"/>
        <w:textAlignment w:val="baseline"/>
        <w:rPr>
          <w:rFonts w:eastAsia="Times New Roman" w:cstheme="minorHAnsi"/>
          <w:color w:val="000000"/>
          <w:lang w:eastAsia="en-GB"/>
        </w:rPr>
      </w:pPr>
    </w:p>
    <w:p w14:paraId="6D70CCAE" w14:textId="29B0EEA8" w:rsidR="00CB797D" w:rsidRDefault="00CB797D" w:rsidP="00DF61E5">
      <w:pPr>
        <w:rPr>
          <w:lang w:eastAsia="en-GB"/>
        </w:rPr>
      </w:pP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6232"/>
        <w:gridCol w:w="2552"/>
      </w:tblGrid>
      <w:tr w:rsidR="00E265E7" w:rsidRPr="004A1A8E" w14:paraId="7732306E" w14:textId="77777777" w:rsidTr="008075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504C6D1B" w14:textId="77777777" w:rsidR="00E265E7" w:rsidRPr="004A1A8E" w:rsidRDefault="00E265E7" w:rsidP="0080759D">
            <w:pPr>
              <w:rPr>
                <w:sz w:val="20"/>
                <w:szCs w:val="20"/>
                <w:lang w:val="en-US"/>
              </w:rPr>
            </w:pPr>
            <w:r w:rsidRPr="004A1A8E">
              <w:rPr>
                <w:sz w:val="20"/>
                <w:szCs w:val="20"/>
                <w:lang w:val="en-US"/>
              </w:rPr>
              <w:lastRenderedPageBreak/>
              <w:t>Reasonable adjustment</w:t>
            </w:r>
          </w:p>
          <w:p w14:paraId="1F02834C" w14:textId="77777777" w:rsidR="00E265E7" w:rsidRPr="004A1A8E" w:rsidRDefault="00E265E7" w:rsidP="00807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14:paraId="3E73AFF5" w14:textId="77777777" w:rsidR="00E265E7" w:rsidRPr="004A1A8E" w:rsidRDefault="00E265E7" w:rsidP="008075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A1A8E">
              <w:rPr>
                <w:sz w:val="20"/>
                <w:szCs w:val="20"/>
                <w:lang w:val="en-US"/>
              </w:rPr>
              <w:t>Assessments taken under examination conditions</w:t>
            </w:r>
          </w:p>
        </w:tc>
      </w:tr>
      <w:tr w:rsidR="00E265E7" w:rsidRPr="004A1A8E" w14:paraId="2B4B10A0" w14:textId="77777777" w:rsidTr="00807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shd w:val="clear" w:color="auto" w:fill="auto"/>
          </w:tcPr>
          <w:p w14:paraId="5B78D16A" w14:textId="77777777" w:rsidR="00E265E7" w:rsidRPr="004A1A8E" w:rsidRDefault="00E265E7" w:rsidP="0080759D">
            <w:pPr>
              <w:rPr>
                <w:sz w:val="20"/>
                <w:szCs w:val="20"/>
                <w:lang w:val="en-US"/>
              </w:rPr>
            </w:pPr>
            <w:r w:rsidRPr="004A1A8E">
              <w:rPr>
                <w:sz w:val="20"/>
                <w:szCs w:val="20"/>
                <w:lang w:val="en-US"/>
              </w:rPr>
              <w:t xml:space="preserve">Extra </w:t>
            </w:r>
            <w:r>
              <w:rPr>
                <w:sz w:val="20"/>
                <w:szCs w:val="20"/>
                <w:lang w:val="en-US"/>
              </w:rPr>
              <w:t>t</w:t>
            </w:r>
            <w:r w:rsidRPr="004A1A8E">
              <w:rPr>
                <w:sz w:val="20"/>
                <w:szCs w:val="20"/>
                <w:lang w:val="en-US"/>
              </w:rPr>
              <w:t>ime up to 25%</w:t>
            </w:r>
          </w:p>
        </w:tc>
        <w:tc>
          <w:tcPr>
            <w:tcW w:w="2552" w:type="dxa"/>
            <w:shd w:val="clear" w:color="auto" w:fill="4472C4" w:themeFill="accent1"/>
          </w:tcPr>
          <w:p w14:paraId="4506A740" w14:textId="77777777" w:rsidR="00E265E7" w:rsidRPr="004A1A8E" w:rsidRDefault="00E265E7" w:rsidP="00807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A1A8E">
              <w:rPr>
                <w:sz w:val="20"/>
                <w:szCs w:val="20"/>
                <w:lang w:val="en-US"/>
              </w:rPr>
              <w:t xml:space="preserve">Permitted </w:t>
            </w:r>
          </w:p>
        </w:tc>
      </w:tr>
      <w:tr w:rsidR="00E265E7" w:rsidRPr="004A1A8E" w14:paraId="49879EEF" w14:textId="77777777" w:rsidTr="008075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shd w:val="clear" w:color="auto" w:fill="auto"/>
          </w:tcPr>
          <w:p w14:paraId="7132C704" w14:textId="77777777" w:rsidR="00E265E7" w:rsidRPr="004A1A8E" w:rsidRDefault="00E265E7" w:rsidP="0080759D">
            <w:pPr>
              <w:rPr>
                <w:sz w:val="20"/>
                <w:szCs w:val="20"/>
                <w:lang w:val="en-US"/>
              </w:rPr>
            </w:pPr>
            <w:r w:rsidRPr="004A1A8E">
              <w:rPr>
                <w:sz w:val="20"/>
                <w:szCs w:val="20"/>
                <w:lang w:val="en-US"/>
              </w:rPr>
              <w:t xml:space="preserve">Supervised </w:t>
            </w:r>
            <w:r>
              <w:rPr>
                <w:sz w:val="20"/>
                <w:szCs w:val="20"/>
                <w:lang w:val="en-US"/>
              </w:rPr>
              <w:t>r</w:t>
            </w:r>
            <w:r w:rsidRPr="004A1A8E">
              <w:rPr>
                <w:sz w:val="20"/>
                <w:szCs w:val="20"/>
                <w:lang w:val="en-US"/>
              </w:rPr>
              <w:t xml:space="preserve">est </w:t>
            </w:r>
            <w:r>
              <w:rPr>
                <w:sz w:val="20"/>
                <w:szCs w:val="20"/>
                <w:lang w:val="en-US"/>
              </w:rPr>
              <w:t>b</w:t>
            </w:r>
            <w:r w:rsidRPr="004A1A8E">
              <w:rPr>
                <w:sz w:val="20"/>
                <w:szCs w:val="20"/>
                <w:lang w:val="en-US"/>
              </w:rPr>
              <w:t>reaks</w:t>
            </w:r>
          </w:p>
        </w:tc>
        <w:tc>
          <w:tcPr>
            <w:tcW w:w="2552" w:type="dxa"/>
            <w:shd w:val="clear" w:color="auto" w:fill="4472C4" w:themeFill="accent1"/>
          </w:tcPr>
          <w:p w14:paraId="4409DD9D" w14:textId="77777777" w:rsidR="00E265E7" w:rsidRPr="004A1A8E" w:rsidRDefault="00E265E7" w:rsidP="00807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A1A8E">
              <w:rPr>
                <w:sz w:val="20"/>
                <w:szCs w:val="20"/>
                <w:lang w:val="en-US"/>
              </w:rPr>
              <w:t>Permitted</w:t>
            </w:r>
          </w:p>
        </w:tc>
      </w:tr>
      <w:tr w:rsidR="00E265E7" w:rsidRPr="004A1A8E" w14:paraId="64A4CF72" w14:textId="77777777" w:rsidTr="00807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shd w:val="clear" w:color="auto" w:fill="auto"/>
          </w:tcPr>
          <w:p w14:paraId="72E91AED" w14:textId="77777777" w:rsidR="00E265E7" w:rsidRPr="004A1A8E" w:rsidRDefault="00E265E7" w:rsidP="0080759D">
            <w:pPr>
              <w:rPr>
                <w:sz w:val="20"/>
                <w:szCs w:val="20"/>
                <w:lang w:val="en-US"/>
              </w:rPr>
            </w:pPr>
            <w:r w:rsidRPr="004A1A8E">
              <w:rPr>
                <w:sz w:val="20"/>
                <w:szCs w:val="20"/>
                <w:lang w:val="en-US"/>
              </w:rPr>
              <w:t>Change in the layout of assessment room</w:t>
            </w:r>
          </w:p>
        </w:tc>
        <w:tc>
          <w:tcPr>
            <w:tcW w:w="2552" w:type="dxa"/>
            <w:shd w:val="clear" w:color="auto" w:fill="4472C4" w:themeFill="accent1"/>
          </w:tcPr>
          <w:p w14:paraId="73BAE9B6" w14:textId="77777777" w:rsidR="00E265E7" w:rsidRPr="004A1A8E" w:rsidRDefault="00E265E7" w:rsidP="00807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A1A8E">
              <w:rPr>
                <w:sz w:val="20"/>
                <w:szCs w:val="20"/>
                <w:lang w:val="en-US"/>
              </w:rPr>
              <w:t>Permitted</w:t>
            </w:r>
          </w:p>
        </w:tc>
      </w:tr>
      <w:tr w:rsidR="00E265E7" w:rsidRPr="004A1A8E" w14:paraId="1535C2AB" w14:textId="77777777" w:rsidTr="008075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shd w:val="clear" w:color="auto" w:fill="auto"/>
          </w:tcPr>
          <w:p w14:paraId="21B72AA6" w14:textId="77777777" w:rsidR="00E265E7" w:rsidRPr="004A1A8E" w:rsidRDefault="00E265E7" w:rsidP="0080759D">
            <w:pPr>
              <w:rPr>
                <w:sz w:val="20"/>
                <w:szCs w:val="20"/>
                <w:lang w:val="en-US"/>
              </w:rPr>
            </w:pPr>
            <w:r w:rsidRPr="004A1A8E">
              <w:rPr>
                <w:sz w:val="20"/>
                <w:szCs w:val="20"/>
                <w:lang w:val="en-US"/>
              </w:rPr>
              <w:t xml:space="preserve">Candidates to take the examination solely under moderation of </w:t>
            </w:r>
            <w:r>
              <w:rPr>
                <w:sz w:val="20"/>
                <w:szCs w:val="20"/>
                <w:lang w:val="en-US"/>
              </w:rPr>
              <w:t xml:space="preserve">an </w:t>
            </w:r>
            <w:r w:rsidRPr="004A1A8E">
              <w:rPr>
                <w:sz w:val="20"/>
                <w:szCs w:val="20"/>
                <w:lang w:val="en-US"/>
              </w:rPr>
              <w:t>Assessor</w:t>
            </w:r>
          </w:p>
        </w:tc>
        <w:tc>
          <w:tcPr>
            <w:tcW w:w="2552" w:type="dxa"/>
            <w:shd w:val="clear" w:color="auto" w:fill="4472C4" w:themeFill="accent1"/>
          </w:tcPr>
          <w:p w14:paraId="0AEBDACE" w14:textId="77777777" w:rsidR="00E265E7" w:rsidRPr="004A1A8E" w:rsidRDefault="00E265E7" w:rsidP="00807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A1A8E">
              <w:rPr>
                <w:sz w:val="20"/>
                <w:szCs w:val="20"/>
                <w:lang w:val="en-US"/>
              </w:rPr>
              <w:t>Permitted</w:t>
            </w:r>
          </w:p>
        </w:tc>
      </w:tr>
      <w:tr w:rsidR="00E265E7" w:rsidRPr="004A1A8E" w14:paraId="06F9ACB5" w14:textId="77777777" w:rsidTr="00807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shd w:val="clear" w:color="auto" w:fill="auto"/>
          </w:tcPr>
          <w:p w14:paraId="4A79C594" w14:textId="77777777" w:rsidR="00E265E7" w:rsidRPr="004A1A8E" w:rsidRDefault="00E265E7" w:rsidP="0080759D">
            <w:pPr>
              <w:rPr>
                <w:sz w:val="20"/>
                <w:szCs w:val="20"/>
                <w:lang w:val="en-US"/>
              </w:rPr>
            </w:pPr>
            <w:r w:rsidRPr="004A1A8E">
              <w:rPr>
                <w:sz w:val="20"/>
                <w:szCs w:val="20"/>
                <w:lang w:val="en-US"/>
              </w:rPr>
              <w:t xml:space="preserve">Taking the assessment at an alternative venue </w:t>
            </w:r>
          </w:p>
        </w:tc>
        <w:tc>
          <w:tcPr>
            <w:tcW w:w="2552" w:type="dxa"/>
            <w:shd w:val="clear" w:color="auto" w:fill="4472C4" w:themeFill="accent1"/>
          </w:tcPr>
          <w:p w14:paraId="3C9DA618" w14:textId="77777777" w:rsidR="00E265E7" w:rsidRPr="004A1A8E" w:rsidRDefault="00E265E7" w:rsidP="00807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A1A8E">
              <w:rPr>
                <w:sz w:val="20"/>
                <w:szCs w:val="20"/>
                <w:lang w:val="en-US"/>
              </w:rPr>
              <w:t>Permitted</w:t>
            </w:r>
          </w:p>
        </w:tc>
      </w:tr>
      <w:tr w:rsidR="00E265E7" w:rsidRPr="004A1A8E" w14:paraId="175BB0AA" w14:textId="77777777" w:rsidTr="008075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shd w:val="clear" w:color="auto" w:fill="auto"/>
          </w:tcPr>
          <w:p w14:paraId="336341E5" w14:textId="77777777" w:rsidR="00E265E7" w:rsidRPr="004A1A8E" w:rsidRDefault="00E265E7" w:rsidP="0080759D">
            <w:pPr>
              <w:rPr>
                <w:sz w:val="20"/>
                <w:szCs w:val="20"/>
                <w:lang w:val="en-US"/>
              </w:rPr>
            </w:pPr>
            <w:r w:rsidRPr="004A1A8E">
              <w:rPr>
                <w:sz w:val="20"/>
                <w:szCs w:val="20"/>
                <w:lang w:val="en-US"/>
              </w:rPr>
              <w:t>Use of colored overlays</w:t>
            </w:r>
          </w:p>
        </w:tc>
        <w:tc>
          <w:tcPr>
            <w:tcW w:w="2552" w:type="dxa"/>
            <w:shd w:val="clear" w:color="auto" w:fill="4472C4" w:themeFill="accent1"/>
          </w:tcPr>
          <w:p w14:paraId="01E3B321" w14:textId="77777777" w:rsidR="00E265E7" w:rsidRPr="004A1A8E" w:rsidRDefault="00E265E7" w:rsidP="00807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A1A8E">
              <w:rPr>
                <w:sz w:val="20"/>
                <w:szCs w:val="20"/>
                <w:lang w:val="en-US"/>
              </w:rPr>
              <w:t>Permitted</w:t>
            </w:r>
          </w:p>
        </w:tc>
      </w:tr>
      <w:tr w:rsidR="00E265E7" w:rsidRPr="004A1A8E" w14:paraId="5FED9593" w14:textId="77777777" w:rsidTr="00807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shd w:val="clear" w:color="auto" w:fill="auto"/>
          </w:tcPr>
          <w:p w14:paraId="33951BAA" w14:textId="77777777" w:rsidR="00E265E7" w:rsidRPr="004A1A8E" w:rsidRDefault="00E265E7" w:rsidP="0080759D">
            <w:pPr>
              <w:rPr>
                <w:sz w:val="20"/>
                <w:szCs w:val="20"/>
                <w:lang w:val="en-US"/>
              </w:rPr>
            </w:pPr>
            <w:r w:rsidRPr="004A1A8E">
              <w:rPr>
                <w:sz w:val="20"/>
                <w:szCs w:val="20"/>
                <w:lang w:val="en-US"/>
              </w:rPr>
              <w:t xml:space="preserve">Use of paper based </w:t>
            </w:r>
            <w:r>
              <w:rPr>
                <w:sz w:val="20"/>
                <w:szCs w:val="20"/>
                <w:lang w:val="en-US"/>
              </w:rPr>
              <w:t>b</w:t>
            </w:r>
            <w:r w:rsidRPr="004A1A8E">
              <w:rPr>
                <w:sz w:val="20"/>
                <w:szCs w:val="20"/>
                <w:lang w:val="en-US"/>
              </w:rPr>
              <w:t>ilingual dictionary</w:t>
            </w:r>
          </w:p>
        </w:tc>
        <w:tc>
          <w:tcPr>
            <w:tcW w:w="2552" w:type="dxa"/>
            <w:shd w:val="clear" w:color="auto" w:fill="4472C4" w:themeFill="accent1"/>
          </w:tcPr>
          <w:p w14:paraId="7A53122F" w14:textId="77777777" w:rsidR="00E265E7" w:rsidRPr="004A1A8E" w:rsidRDefault="00E265E7" w:rsidP="00807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A1A8E">
              <w:rPr>
                <w:sz w:val="20"/>
                <w:szCs w:val="20"/>
                <w:lang w:val="en-US"/>
              </w:rPr>
              <w:t>Permitted</w:t>
            </w:r>
          </w:p>
        </w:tc>
      </w:tr>
      <w:tr w:rsidR="00E265E7" w:rsidRPr="004A1A8E" w14:paraId="69EC8FB4" w14:textId="77777777" w:rsidTr="008075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shd w:val="clear" w:color="auto" w:fill="auto"/>
          </w:tcPr>
          <w:p w14:paraId="1A8A6C58" w14:textId="77777777" w:rsidR="00E265E7" w:rsidRPr="004A1A8E" w:rsidRDefault="00E265E7" w:rsidP="0080759D">
            <w:pPr>
              <w:rPr>
                <w:sz w:val="20"/>
                <w:szCs w:val="20"/>
                <w:lang w:val="en-US"/>
              </w:rPr>
            </w:pPr>
            <w:r w:rsidRPr="2189EC31">
              <w:rPr>
                <w:sz w:val="20"/>
                <w:szCs w:val="20"/>
                <w:lang w:val="en-US"/>
              </w:rPr>
              <w:t>Assessment materials on colored paper</w:t>
            </w:r>
          </w:p>
        </w:tc>
        <w:tc>
          <w:tcPr>
            <w:tcW w:w="2552" w:type="dxa"/>
            <w:shd w:val="clear" w:color="auto" w:fill="4472C4" w:themeFill="accent1"/>
          </w:tcPr>
          <w:p w14:paraId="4B6B2EBB" w14:textId="77777777" w:rsidR="00E265E7" w:rsidRPr="004A1A8E" w:rsidRDefault="00E265E7" w:rsidP="00807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A1A8E">
              <w:rPr>
                <w:sz w:val="20"/>
                <w:szCs w:val="20"/>
                <w:lang w:val="en-US"/>
              </w:rPr>
              <w:t xml:space="preserve">Permitted </w:t>
            </w:r>
          </w:p>
        </w:tc>
      </w:tr>
      <w:tr w:rsidR="00E265E7" w:rsidRPr="004A1A8E" w14:paraId="6BDB780A" w14:textId="77777777" w:rsidTr="00807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shd w:val="clear" w:color="auto" w:fill="auto"/>
          </w:tcPr>
          <w:p w14:paraId="3351C914" w14:textId="77777777" w:rsidR="00E265E7" w:rsidRPr="004A1A8E" w:rsidRDefault="00E265E7" w:rsidP="0080759D">
            <w:pPr>
              <w:rPr>
                <w:sz w:val="20"/>
                <w:szCs w:val="20"/>
                <w:lang w:val="en-US"/>
              </w:rPr>
            </w:pPr>
            <w:r w:rsidRPr="004A1A8E">
              <w:rPr>
                <w:sz w:val="20"/>
                <w:szCs w:val="20"/>
                <w:lang w:val="en-US"/>
              </w:rPr>
              <w:t>Reade</w:t>
            </w:r>
            <w:r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2552" w:type="dxa"/>
            <w:shd w:val="clear" w:color="auto" w:fill="4472C4" w:themeFill="accent1"/>
          </w:tcPr>
          <w:p w14:paraId="639BD230" w14:textId="77777777" w:rsidR="00E265E7" w:rsidRPr="004A1A8E" w:rsidRDefault="00E265E7" w:rsidP="00807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A1A8E">
              <w:rPr>
                <w:sz w:val="20"/>
                <w:szCs w:val="20"/>
                <w:lang w:val="en-US"/>
              </w:rPr>
              <w:t xml:space="preserve">Permitted </w:t>
            </w:r>
          </w:p>
        </w:tc>
      </w:tr>
    </w:tbl>
    <w:p w14:paraId="59685E71" w14:textId="1ADD2277" w:rsidR="002206D0" w:rsidRDefault="002206D0" w:rsidP="00691A91"/>
    <w:p w14:paraId="086DF179" w14:textId="4CD2B03E" w:rsidR="001A76F3" w:rsidRDefault="001A76F3" w:rsidP="00691A91">
      <w:r>
        <w:t xml:space="preserve">Where </w:t>
      </w:r>
      <w:r w:rsidR="00837681">
        <w:t>we have any uncertainty over the adjustment(s) that can be applied to an assessment we will seek advice f</w:t>
      </w:r>
      <w:r w:rsidR="00650D14">
        <w:t>ro</w:t>
      </w:r>
      <w:r w:rsidR="00837681">
        <w:t xml:space="preserve">m </w:t>
      </w:r>
      <w:r w:rsidR="00650D14">
        <w:t xml:space="preserve">RLSS UK Qualifications. </w:t>
      </w:r>
    </w:p>
    <w:p w14:paraId="7B1BE868" w14:textId="08E6A5EE" w:rsidR="00957093" w:rsidRDefault="00957093" w:rsidP="00691A91">
      <w:r>
        <w:t xml:space="preserve">Where an application is for </w:t>
      </w:r>
      <w:r w:rsidR="00112B06">
        <w:t xml:space="preserve">an </w:t>
      </w:r>
      <w:r w:rsidR="00CE5BB1">
        <w:t>adjustment not listed above</w:t>
      </w:r>
      <w:r w:rsidR="00B26EA8">
        <w:t>,</w:t>
      </w:r>
      <w:r w:rsidR="00CE5BB1">
        <w:t xml:space="preserve"> we will </w:t>
      </w:r>
      <w:r w:rsidR="005A2D4E">
        <w:t xml:space="preserve">pass the application and </w:t>
      </w:r>
      <w:r w:rsidR="00BA6B52">
        <w:t xml:space="preserve">any </w:t>
      </w:r>
      <w:r w:rsidR="005A2D4E">
        <w:t xml:space="preserve">evidence </w:t>
      </w:r>
      <w:r w:rsidR="0065335D">
        <w:t xml:space="preserve">immediately </w:t>
      </w:r>
      <w:r w:rsidR="005A2D4E">
        <w:t>to RLSS UK Qualification</w:t>
      </w:r>
      <w:r w:rsidR="005D23A0">
        <w:t>s</w:t>
      </w:r>
      <w:r w:rsidR="005A2D4E">
        <w:t xml:space="preserve"> to review and respond </w:t>
      </w:r>
      <w:r w:rsidR="0065335D">
        <w:t xml:space="preserve">to accordingly </w:t>
      </w:r>
      <w:r w:rsidR="005A2D4E">
        <w:t xml:space="preserve">in line with </w:t>
      </w:r>
      <w:r w:rsidR="00890790">
        <w:t>their own</w:t>
      </w:r>
      <w:r w:rsidR="005A2D4E">
        <w:t xml:space="preserve"> polic</w:t>
      </w:r>
      <w:r w:rsidR="00861B5D">
        <w:t>i</w:t>
      </w:r>
      <w:r w:rsidR="005A2D4E">
        <w:t xml:space="preserve">es. </w:t>
      </w:r>
    </w:p>
    <w:p w14:paraId="335E87D2" w14:textId="45241A69" w:rsidR="00241C5B" w:rsidRDefault="00241C5B" w:rsidP="00241C5B">
      <w:pPr>
        <w:rPr>
          <w:rFonts w:eastAsiaTheme="minorEastAsia"/>
          <w:color w:val="333333"/>
        </w:rPr>
      </w:pPr>
      <w:r w:rsidRPr="611CDDAA">
        <w:rPr>
          <w:rFonts w:eastAsiaTheme="minorEastAsia"/>
          <w:color w:val="333333"/>
        </w:rPr>
        <w:t xml:space="preserve">Please note due to the nature of </w:t>
      </w:r>
      <w:r>
        <w:rPr>
          <w:rFonts w:eastAsiaTheme="minorEastAsia"/>
          <w:color w:val="333333"/>
        </w:rPr>
        <w:t xml:space="preserve">RLSS UK Qualifications </w:t>
      </w:r>
      <w:r w:rsidRPr="611CDDAA">
        <w:rPr>
          <w:rFonts w:eastAsiaTheme="minorEastAsia"/>
          <w:color w:val="333333"/>
        </w:rPr>
        <w:t>there is not a guarantee the requested adjustment will be granted</w:t>
      </w:r>
      <w:r w:rsidR="005A7B20">
        <w:rPr>
          <w:rFonts w:eastAsiaTheme="minorEastAsia"/>
          <w:color w:val="333333"/>
        </w:rPr>
        <w:t>.</w:t>
      </w:r>
      <w:r w:rsidRPr="611CDDAA">
        <w:rPr>
          <w:rFonts w:eastAsiaTheme="minorEastAsia"/>
          <w:color w:val="333333"/>
        </w:rPr>
        <w:t xml:space="preserve"> </w:t>
      </w:r>
    </w:p>
    <w:p w14:paraId="614E26A8" w14:textId="77777777" w:rsidR="008B65EB" w:rsidRPr="00C75F10" w:rsidRDefault="008B65EB" w:rsidP="008B65EB">
      <w:pPr>
        <w:pStyle w:val="Heading1"/>
        <w:rPr>
          <w:rFonts w:asciiTheme="minorHAnsi" w:hAnsiTheme="minorHAnsi" w:cstheme="minorHAnsi"/>
          <w:b/>
          <w:bCs/>
          <w:sz w:val="22"/>
          <w:szCs w:val="22"/>
        </w:rPr>
      </w:pPr>
      <w:bookmarkStart w:id="12" w:name="_Toc117504380"/>
      <w:bookmarkStart w:id="13" w:name="_Toc119938841"/>
      <w:r w:rsidRPr="00C75F10">
        <w:rPr>
          <w:b/>
          <w:bCs/>
        </w:rPr>
        <w:t>Definition of a Special Consideration</w:t>
      </w:r>
      <w:bookmarkEnd w:id="12"/>
      <w:bookmarkEnd w:id="13"/>
    </w:p>
    <w:p w14:paraId="0E2DF47E" w14:textId="77777777" w:rsidR="008B65EB" w:rsidRPr="00710EE6" w:rsidRDefault="008B65EB" w:rsidP="008B65EB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s</w:t>
      </w:r>
      <w:r w:rsidRPr="00710EE6">
        <w:rPr>
          <w:rFonts w:asciiTheme="minorHAnsi" w:hAnsiTheme="minorHAnsi" w:cstheme="minorHAnsi"/>
          <w:sz w:val="22"/>
          <w:szCs w:val="22"/>
        </w:rPr>
        <w:t xml:space="preserve">pecial consideration is a post-assessment adjustment to the </w:t>
      </w:r>
      <w:r>
        <w:rPr>
          <w:rFonts w:asciiTheme="minorHAnsi" w:hAnsiTheme="minorHAnsi" w:cstheme="minorHAnsi"/>
          <w:sz w:val="22"/>
          <w:szCs w:val="22"/>
        </w:rPr>
        <w:t xml:space="preserve">candidate’s </w:t>
      </w:r>
      <w:r w:rsidRPr="00710EE6">
        <w:rPr>
          <w:rFonts w:asciiTheme="minorHAnsi" w:hAnsiTheme="minorHAnsi" w:cstheme="minorHAnsi"/>
          <w:sz w:val="22"/>
          <w:szCs w:val="22"/>
        </w:rPr>
        <w:t xml:space="preserve">assessment </w:t>
      </w:r>
      <w:r>
        <w:rPr>
          <w:rFonts w:asciiTheme="minorHAnsi" w:hAnsiTheme="minorHAnsi" w:cstheme="minorHAnsi"/>
          <w:sz w:val="22"/>
          <w:szCs w:val="22"/>
        </w:rPr>
        <w:t>results,</w:t>
      </w:r>
      <w:r w:rsidRPr="00710EE6">
        <w:rPr>
          <w:rFonts w:asciiTheme="minorHAnsi" w:hAnsiTheme="minorHAnsi" w:cstheme="minorHAnsi"/>
          <w:sz w:val="22"/>
          <w:szCs w:val="22"/>
        </w:rPr>
        <w:t xml:space="preserve"> or rearrangement of an assessment time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10EE6">
        <w:rPr>
          <w:rFonts w:asciiTheme="minorHAnsi" w:hAnsiTheme="minorHAnsi" w:cstheme="minorHAnsi"/>
          <w:sz w:val="22"/>
          <w:szCs w:val="22"/>
        </w:rPr>
        <w:t>or date.</w:t>
      </w:r>
    </w:p>
    <w:p w14:paraId="14094A1C" w14:textId="77777777" w:rsidR="008B65EB" w:rsidRPr="003A18A4" w:rsidRDefault="008B65EB" w:rsidP="008B65E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10EE6">
        <w:rPr>
          <w:rFonts w:asciiTheme="minorHAnsi" w:hAnsiTheme="minorHAnsi" w:cstheme="minorHAnsi"/>
          <w:sz w:val="22"/>
          <w:szCs w:val="22"/>
        </w:rPr>
        <w:t xml:space="preserve">A special consideration can be granted after an assessment has taken place if a </w:t>
      </w:r>
      <w:r>
        <w:rPr>
          <w:rFonts w:asciiTheme="minorHAnsi" w:hAnsiTheme="minorHAnsi" w:cstheme="minorHAnsi"/>
          <w:sz w:val="22"/>
          <w:szCs w:val="22"/>
        </w:rPr>
        <w:t xml:space="preserve">candidate </w:t>
      </w:r>
      <w:r w:rsidRPr="00710EE6">
        <w:rPr>
          <w:rFonts w:asciiTheme="minorHAnsi" w:hAnsiTheme="minorHAnsi" w:cstheme="minorHAnsi"/>
          <w:sz w:val="22"/>
          <w:szCs w:val="22"/>
        </w:rPr>
        <w:t>is</w:t>
      </w:r>
      <w:r>
        <w:rPr>
          <w:rFonts w:asciiTheme="minorHAnsi" w:hAnsiTheme="minorHAnsi" w:cstheme="minorHAnsi"/>
          <w:sz w:val="22"/>
          <w:szCs w:val="22"/>
        </w:rPr>
        <w:t xml:space="preserve"> deemed to </w:t>
      </w:r>
      <w:r w:rsidRPr="003A18A4">
        <w:rPr>
          <w:rFonts w:asciiTheme="minorHAnsi" w:hAnsiTheme="minorHAnsi" w:cstheme="minorHAnsi"/>
          <w:sz w:val="22"/>
          <w:szCs w:val="22"/>
        </w:rPr>
        <w:t>have been disadvantaged.</w:t>
      </w:r>
    </w:p>
    <w:p w14:paraId="4EDB504D" w14:textId="77777777" w:rsidR="00964046" w:rsidRPr="00C75F10" w:rsidRDefault="00964046" w:rsidP="00964046">
      <w:pPr>
        <w:pStyle w:val="Heading1"/>
        <w:rPr>
          <w:rFonts w:eastAsia="Times New Roman"/>
          <w:b/>
          <w:bCs/>
          <w:lang w:eastAsia="en-GB"/>
        </w:rPr>
      </w:pPr>
      <w:bookmarkStart w:id="14" w:name="_Hlk32328355"/>
      <w:bookmarkStart w:id="15" w:name="_Toc117504382"/>
      <w:bookmarkStart w:id="16" w:name="_Toc119938842"/>
      <w:r w:rsidRPr="00C75F10">
        <w:rPr>
          <w:rFonts w:eastAsia="Times New Roman"/>
          <w:b/>
          <w:bCs/>
          <w:lang w:eastAsia="en-GB"/>
        </w:rPr>
        <w:t xml:space="preserve">How to apply for a </w:t>
      </w:r>
      <w:r w:rsidRPr="00C75F10">
        <w:rPr>
          <w:b/>
          <w:bCs/>
        </w:rPr>
        <w:t>Special</w:t>
      </w:r>
      <w:r w:rsidRPr="00C75F10">
        <w:rPr>
          <w:rFonts w:eastAsia="Times New Roman"/>
          <w:b/>
          <w:bCs/>
          <w:lang w:eastAsia="en-GB"/>
        </w:rPr>
        <w:t xml:space="preserve"> Consideration</w:t>
      </w:r>
      <w:bookmarkEnd w:id="14"/>
      <w:bookmarkEnd w:id="15"/>
      <w:bookmarkEnd w:id="16"/>
    </w:p>
    <w:p w14:paraId="78C9941A" w14:textId="5916A746" w:rsidR="009374B1" w:rsidRDefault="005940EC" w:rsidP="009374B1">
      <w:pPr>
        <w:rPr>
          <w:lang w:eastAsia="en-GB"/>
        </w:rPr>
      </w:pPr>
      <w:r>
        <w:rPr>
          <w:lang w:eastAsia="en-GB"/>
        </w:rPr>
        <w:t xml:space="preserve">As an </w:t>
      </w:r>
      <w:r w:rsidR="00F56A31">
        <w:rPr>
          <w:lang w:eastAsia="en-GB"/>
        </w:rPr>
        <w:t>ATC/P</w:t>
      </w:r>
      <w:r>
        <w:rPr>
          <w:lang w:eastAsia="en-GB"/>
        </w:rPr>
        <w:t xml:space="preserve"> we </w:t>
      </w:r>
      <w:r w:rsidR="00C6491A">
        <w:rPr>
          <w:lang w:eastAsia="en-GB"/>
        </w:rPr>
        <w:t>are not able to apply a special consideration to assessment result</w:t>
      </w:r>
      <w:r w:rsidR="00F56A31">
        <w:rPr>
          <w:lang w:eastAsia="en-GB"/>
        </w:rPr>
        <w:t>(s)</w:t>
      </w:r>
      <w:r w:rsidR="00C6491A">
        <w:rPr>
          <w:lang w:eastAsia="en-GB"/>
        </w:rPr>
        <w:t xml:space="preserve">. </w:t>
      </w:r>
      <w:r w:rsidR="002C765A">
        <w:rPr>
          <w:lang w:eastAsia="en-GB"/>
        </w:rPr>
        <w:t xml:space="preserve">Special considerations </w:t>
      </w:r>
      <w:r w:rsidR="00175C80">
        <w:rPr>
          <w:lang w:eastAsia="en-GB"/>
        </w:rPr>
        <w:t xml:space="preserve">can only be </w:t>
      </w:r>
      <w:r w:rsidR="003A29EF">
        <w:rPr>
          <w:lang w:eastAsia="en-GB"/>
        </w:rPr>
        <w:t xml:space="preserve">granted </w:t>
      </w:r>
      <w:r w:rsidR="00175C80">
        <w:rPr>
          <w:lang w:eastAsia="en-GB"/>
        </w:rPr>
        <w:t xml:space="preserve">by an </w:t>
      </w:r>
      <w:r w:rsidR="00F56A31">
        <w:rPr>
          <w:lang w:eastAsia="en-GB"/>
        </w:rPr>
        <w:t xml:space="preserve">Awarding Organisation. </w:t>
      </w:r>
      <w:r w:rsidR="00D517E0">
        <w:rPr>
          <w:lang w:eastAsia="en-GB"/>
        </w:rPr>
        <w:t>With this said t</w:t>
      </w:r>
      <w:r w:rsidR="009374B1">
        <w:rPr>
          <w:lang w:eastAsia="en-GB"/>
        </w:rPr>
        <w:t xml:space="preserve">o apply for a </w:t>
      </w:r>
      <w:r w:rsidR="00E65894">
        <w:rPr>
          <w:lang w:eastAsia="en-GB"/>
        </w:rPr>
        <w:t>s</w:t>
      </w:r>
      <w:r w:rsidR="009374B1">
        <w:rPr>
          <w:lang w:eastAsia="en-GB"/>
        </w:rPr>
        <w:t xml:space="preserve">pecial </w:t>
      </w:r>
      <w:r w:rsidR="00E65894">
        <w:rPr>
          <w:lang w:eastAsia="en-GB"/>
        </w:rPr>
        <w:t>c</w:t>
      </w:r>
      <w:r w:rsidR="009374B1">
        <w:rPr>
          <w:lang w:eastAsia="en-GB"/>
        </w:rPr>
        <w:t xml:space="preserve">onsideration, </w:t>
      </w:r>
      <w:r w:rsidR="00DA2FF0">
        <w:rPr>
          <w:lang w:eastAsia="en-GB"/>
        </w:rPr>
        <w:t xml:space="preserve">the applicant </w:t>
      </w:r>
      <w:r w:rsidR="009374B1">
        <w:rPr>
          <w:lang w:eastAsia="en-GB"/>
        </w:rPr>
        <w:t xml:space="preserve">or authorised persons must complete the </w:t>
      </w:r>
      <w:r w:rsidR="00F42F3C">
        <w:rPr>
          <w:lang w:eastAsia="en-GB"/>
        </w:rPr>
        <w:t xml:space="preserve">RLSS UK Qualifications </w:t>
      </w:r>
      <w:r w:rsidR="009374B1">
        <w:rPr>
          <w:lang w:eastAsia="en-GB"/>
        </w:rPr>
        <w:t>web based application form which can be located</w:t>
      </w:r>
      <w:r w:rsidR="003C0455">
        <w:rPr>
          <w:lang w:eastAsia="en-GB"/>
        </w:rPr>
        <w:t xml:space="preserve"> directly </w:t>
      </w:r>
      <w:r w:rsidR="00230721">
        <w:rPr>
          <w:lang w:eastAsia="en-GB"/>
        </w:rPr>
        <w:t>on their website.</w:t>
      </w:r>
      <w:r w:rsidR="00CC435D">
        <w:rPr>
          <w:lang w:eastAsia="en-GB"/>
        </w:rPr>
        <w:t xml:space="preserve"> Please </w:t>
      </w:r>
      <w:r w:rsidR="00A75A2C">
        <w:rPr>
          <w:lang w:eastAsia="en-GB"/>
        </w:rPr>
        <w:t>click t</w:t>
      </w:r>
      <w:r w:rsidR="00EF46D5">
        <w:rPr>
          <w:lang w:eastAsia="en-GB"/>
        </w:rPr>
        <w:t>he link below or copy it in your URL to access the application form.</w:t>
      </w:r>
      <w:r w:rsidR="00CC435D">
        <w:rPr>
          <w:lang w:eastAsia="en-GB"/>
        </w:rPr>
        <w:t xml:space="preserve"> </w:t>
      </w:r>
    </w:p>
    <w:p w14:paraId="0577F2FE" w14:textId="6B88A28E" w:rsidR="00276F65" w:rsidRPr="00EF46D5" w:rsidRDefault="009C4D5A" w:rsidP="009374B1">
      <w:pPr>
        <w:rPr>
          <w:rFonts w:cstheme="majorBidi"/>
          <w:color w:val="FF0000"/>
          <w:lang w:eastAsia="en-GB"/>
        </w:rPr>
      </w:pPr>
      <w:hyperlink r:id="rId12" w:history="1">
        <w:r w:rsidR="00C76756">
          <w:rPr>
            <w:rStyle w:val="Hyperlink"/>
          </w:rPr>
          <w:t>Special Consideration Application Form | Royal Life Saving Society UK ( RLSS UK )</w:t>
        </w:r>
      </w:hyperlink>
    </w:p>
    <w:p w14:paraId="4DE79825" w14:textId="77777777" w:rsidR="00C34A93" w:rsidRDefault="00C34A93" w:rsidP="00C34A93">
      <w:pPr>
        <w:pStyle w:val="Heading1"/>
        <w:spacing w:before="0"/>
        <w:rPr>
          <w:rFonts w:eastAsia="Times New Roman"/>
          <w:b/>
          <w:bCs/>
          <w:lang w:eastAsia="en-GB"/>
        </w:rPr>
      </w:pPr>
      <w:bookmarkStart w:id="17" w:name="_Toc117504383"/>
      <w:bookmarkStart w:id="18" w:name="_Hlk32328887"/>
      <w:bookmarkStart w:id="19" w:name="_Toc119938843"/>
      <w:r w:rsidRPr="00555545">
        <w:rPr>
          <w:rFonts w:eastAsia="Times New Roman"/>
          <w:b/>
          <w:bCs/>
          <w:lang w:eastAsia="en-GB"/>
        </w:rPr>
        <w:t>What will happen with your application</w:t>
      </w:r>
      <w:r>
        <w:rPr>
          <w:rFonts w:eastAsia="Times New Roman"/>
          <w:b/>
          <w:bCs/>
          <w:lang w:eastAsia="en-GB"/>
        </w:rPr>
        <w:t xml:space="preserve"> and supporting evidenced</w:t>
      </w:r>
      <w:bookmarkEnd w:id="19"/>
    </w:p>
    <w:p w14:paraId="48C49C88" w14:textId="0600C334" w:rsidR="00C34A93" w:rsidRDefault="00C34A93" w:rsidP="00C34A93">
      <w:pPr>
        <w:rPr>
          <w:lang w:eastAsia="en-GB"/>
        </w:rPr>
      </w:pPr>
      <w:r>
        <w:rPr>
          <w:lang w:eastAsia="en-GB"/>
        </w:rPr>
        <w:t xml:space="preserve">As an ATC/P we keep records of all special consideration </w:t>
      </w:r>
      <w:r w:rsidR="00C75F10">
        <w:rPr>
          <w:lang w:eastAsia="en-GB"/>
        </w:rPr>
        <w:t>a</w:t>
      </w:r>
      <w:r>
        <w:rPr>
          <w:lang w:eastAsia="en-GB"/>
        </w:rPr>
        <w:t>pplications, which will be logged and retained in line with RLSS UK Qualification</w:t>
      </w:r>
      <w:r w:rsidR="00D4596A">
        <w:rPr>
          <w:lang w:eastAsia="en-GB"/>
        </w:rPr>
        <w:t>s</w:t>
      </w:r>
      <w:r>
        <w:rPr>
          <w:lang w:eastAsia="en-GB"/>
        </w:rPr>
        <w:t xml:space="preserve"> audit requirements. We do not retain supporting evidence. </w:t>
      </w:r>
    </w:p>
    <w:p w14:paraId="396884E9" w14:textId="257685FF" w:rsidR="006D7C85" w:rsidRPr="006D7C85" w:rsidRDefault="006D7C85" w:rsidP="006D7C85">
      <w:pPr>
        <w:pStyle w:val="Heading1"/>
        <w:spacing w:before="0"/>
        <w:rPr>
          <w:rFonts w:eastAsia="Times New Roman"/>
          <w:b/>
          <w:bCs/>
          <w:sz w:val="28"/>
          <w:szCs w:val="28"/>
          <w:bdr w:val="none" w:sz="0" w:space="0" w:color="auto" w:frame="1"/>
          <w:lang w:eastAsia="en-GB"/>
        </w:rPr>
      </w:pPr>
      <w:bookmarkStart w:id="20" w:name="_Toc117504384"/>
      <w:bookmarkStart w:id="21" w:name="_Hlk32328897"/>
      <w:bookmarkStart w:id="22" w:name="_Toc119938844"/>
      <w:r w:rsidRPr="006D7C85">
        <w:rPr>
          <w:rFonts w:eastAsia="Times New Roman"/>
          <w:b/>
          <w:bCs/>
          <w:sz w:val="28"/>
          <w:szCs w:val="28"/>
          <w:bdr w:val="none" w:sz="0" w:space="0" w:color="auto" w:frame="1"/>
          <w:lang w:eastAsia="en-GB"/>
        </w:rPr>
        <w:t xml:space="preserve">Safety </w:t>
      </w:r>
      <w:r w:rsidR="00CB434E">
        <w:rPr>
          <w:rFonts w:eastAsia="Times New Roman"/>
          <w:b/>
          <w:bCs/>
          <w:sz w:val="28"/>
          <w:szCs w:val="28"/>
          <w:bdr w:val="none" w:sz="0" w:space="0" w:color="auto" w:frame="1"/>
          <w:lang w:eastAsia="en-GB"/>
        </w:rPr>
        <w:t>c</w:t>
      </w:r>
      <w:r w:rsidRPr="006D7C85">
        <w:rPr>
          <w:rFonts w:eastAsia="Times New Roman"/>
          <w:b/>
          <w:bCs/>
          <w:sz w:val="28"/>
          <w:szCs w:val="28"/>
          <w:bdr w:val="none" w:sz="0" w:space="0" w:color="auto" w:frame="1"/>
          <w:lang w:eastAsia="en-GB"/>
        </w:rPr>
        <w:t>onsiderations</w:t>
      </w:r>
      <w:bookmarkEnd w:id="20"/>
      <w:bookmarkEnd w:id="22"/>
    </w:p>
    <w:bookmarkEnd w:id="21"/>
    <w:p w14:paraId="79BF9EC8" w14:textId="053A0ADF" w:rsidR="006D7C85" w:rsidRDefault="006D7C85" w:rsidP="006D7C85">
      <w:pPr>
        <w:rPr>
          <w:lang w:eastAsia="en-GB"/>
        </w:rPr>
      </w:pPr>
      <w:r w:rsidRPr="003C1850">
        <w:rPr>
          <w:lang w:eastAsia="en-GB"/>
        </w:rPr>
        <w:t xml:space="preserve">There are no circumstances when the safety of a </w:t>
      </w:r>
      <w:r>
        <w:rPr>
          <w:lang w:eastAsia="en-GB"/>
        </w:rPr>
        <w:t>candidate or participant,</w:t>
      </w:r>
      <w:r w:rsidRPr="003C1850">
        <w:rPr>
          <w:lang w:eastAsia="en-GB"/>
        </w:rPr>
        <w:t xml:space="preserve"> should be compromised in the </w:t>
      </w:r>
      <w:r>
        <w:rPr>
          <w:lang w:eastAsia="en-GB"/>
        </w:rPr>
        <w:t xml:space="preserve">pursuit </w:t>
      </w:r>
      <w:r w:rsidRPr="003C1850">
        <w:rPr>
          <w:lang w:eastAsia="en-GB"/>
        </w:rPr>
        <w:t xml:space="preserve">of an assessment. In a practical activity, if there is a concern that the effects of a person’s disability or difficulty may have safety implications for themselves </w:t>
      </w:r>
      <w:r>
        <w:rPr>
          <w:lang w:eastAsia="en-GB"/>
        </w:rPr>
        <w:t>or</w:t>
      </w:r>
      <w:r w:rsidRPr="003C1850">
        <w:rPr>
          <w:lang w:eastAsia="en-GB"/>
        </w:rPr>
        <w:t xml:space="preserve"> others, a suitably qualified person </w:t>
      </w:r>
      <w:r w:rsidR="00E5204F">
        <w:rPr>
          <w:lang w:eastAsia="en-GB"/>
        </w:rPr>
        <w:t>within our ATC/P will</w:t>
      </w:r>
      <w:r w:rsidRPr="003C1850">
        <w:rPr>
          <w:lang w:eastAsia="en-GB"/>
        </w:rPr>
        <w:t xml:space="preserve"> carry out a risk assessment related to the </w:t>
      </w:r>
      <w:r>
        <w:rPr>
          <w:lang w:eastAsia="en-GB"/>
        </w:rPr>
        <w:t>candidate’s</w:t>
      </w:r>
      <w:r w:rsidRPr="003C1850">
        <w:rPr>
          <w:lang w:eastAsia="en-GB"/>
        </w:rPr>
        <w:t xml:space="preserve"> particular circumstances.</w:t>
      </w:r>
      <w:r>
        <w:rPr>
          <w:lang w:eastAsia="en-GB"/>
        </w:rPr>
        <w:t xml:space="preserve"> </w:t>
      </w:r>
      <w:r w:rsidRPr="003C1850">
        <w:rPr>
          <w:lang w:eastAsia="en-GB"/>
        </w:rPr>
        <w:t xml:space="preserve">Assumptions </w:t>
      </w:r>
      <w:r w:rsidR="00E5204F">
        <w:rPr>
          <w:lang w:eastAsia="en-GB"/>
        </w:rPr>
        <w:t xml:space="preserve">will not </w:t>
      </w:r>
      <w:r w:rsidRPr="003C1850">
        <w:rPr>
          <w:lang w:eastAsia="en-GB"/>
        </w:rPr>
        <w:t>be made about a disability posing a safety risk</w:t>
      </w:r>
      <w:r>
        <w:rPr>
          <w:lang w:eastAsia="en-GB"/>
        </w:rPr>
        <w:t>.</w:t>
      </w:r>
    </w:p>
    <w:p w14:paraId="72042057" w14:textId="77777777" w:rsidR="006D7C85" w:rsidRPr="006D7C85" w:rsidRDefault="006D7C85" w:rsidP="006D7C85">
      <w:pPr>
        <w:pStyle w:val="Heading1"/>
        <w:rPr>
          <w:b/>
          <w:bCs/>
          <w:sz w:val="28"/>
          <w:szCs w:val="28"/>
        </w:rPr>
      </w:pPr>
      <w:bookmarkStart w:id="23" w:name="_Toc117504386"/>
      <w:bookmarkStart w:id="24" w:name="_Hlk32329289"/>
      <w:bookmarkStart w:id="25" w:name="_Toc119938845"/>
      <w:r w:rsidRPr="006D7C85">
        <w:rPr>
          <w:b/>
          <w:bCs/>
          <w:sz w:val="28"/>
          <w:szCs w:val="28"/>
        </w:rPr>
        <w:lastRenderedPageBreak/>
        <w:t>Appeals</w:t>
      </w:r>
      <w:bookmarkEnd w:id="23"/>
      <w:bookmarkEnd w:id="25"/>
    </w:p>
    <w:bookmarkEnd w:id="24"/>
    <w:p w14:paraId="2359AA42" w14:textId="29BC8352" w:rsidR="006D7C85" w:rsidRDefault="006D7C85" w:rsidP="006D7C85">
      <w:r>
        <w:t xml:space="preserve">If you wish to appeal against our decision to decline </w:t>
      </w:r>
      <w:r w:rsidR="00237085">
        <w:t>your application,</w:t>
      </w:r>
      <w:r>
        <w:t xml:space="preserve"> please refer to </w:t>
      </w:r>
      <w:r w:rsidRPr="002D59F8">
        <w:t>our Appeals Policy</w:t>
      </w:r>
      <w:r w:rsidR="00C64887">
        <w:t>.</w:t>
      </w:r>
      <w:r>
        <w:t xml:space="preserve"> </w:t>
      </w:r>
    </w:p>
    <w:p w14:paraId="042E6511" w14:textId="616F8FFB" w:rsidR="00B9573E" w:rsidRPr="00C770A3" w:rsidRDefault="00AB40C1" w:rsidP="00B9573E">
      <w:pPr>
        <w:pStyle w:val="Heading1"/>
        <w:rPr>
          <w:b/>
          <w:bCs/>
          <w:sz w:val="40"/>
        </w:rPr>
      </w:pPr>
      <w:bookmarkStart w:id="26" w:name="_Toc119938846"/>
      <w:bookmarkEnd w:id="17"/>
      <w:bookmarkEnd w:id="18"/>
      <w:r w:rsidRPr="00C770A3">
        <w:rPr>
          <w:rStyle w:val="normaltextrun"/>
          <w:rFonts w:asciiTheme="minorHAnsi" w:hAnsiTheme="minorHAnsi" w:cstheme="minorBidi"/>
          <w:b/>
          <w:bCs/>
        </w:rPr>
        <w:t>Contacting</w:t>
      </w:r>
      <w:r w:rsidR="00B9573E" w:rsidRPr="00C770A3">
        <w:rPr>
          <w:rStyle w:val="normaltextrun"/>
          <w:rFonts w:asciiTheme="minorHAnsi" w:hAnsiTheme="minorHAnsi" w:cstheme="minorBidi"/>
          <w:b/>
          <w:bCs/>
        </w:rPr>
        <w:t xml:space="preserve"> RLSS UK </w:t>
      </w:r>
      <w:r w:rsidR="00CF0BE4" w:rsidRPr="00C770A3">
        <w:rPr>
          <w:rStyle w:val="normaltextrun"/>
          <w:rFonts w:asciiTheme="minorHAnsi" w:hAnsiTheme="minorHAnsi" w:cstheme="minorBidi"/>
          <w:b/>
          <w:bCs/>
        </w:rPr>
        <w:t>Qualifications</w:t>
      </w:r>
      <w:bookmarkEnd w:id="26"/>
    </w:p>
    <w:p w14:paraId="24DB2329" w14:textId="77777777" w:rsidR="00764456" w:rsidRPr="001B13D6" w:rsidRDefault="00764456" w:rsidP="00B957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764456" w14:paraId="7DD26CB8" w14:textId="77777777" w:rsidTr="00764456">
        <w:tc>
          <w:tcPr>
            <w:tcW w:w="9016" w:type="dxa"/>
            <w:gridSpan w:val="2"/>
            <w:shd w:val="clear" w:color="auto" w:fill="4472C4" w:themeFill="accent1"/>
          </w:tcPr>
          <w:p w14:paraId="54E03521" w14:textId="51BE9A9C" w:rsidR="00764456" w:rsidRDefault="00764456" w:rsidP="00DB11D8">
            <w:pPr>
              <w:ind w:right="30"/>
              <w:jc w:val="center"/>
              <w:textAlignment w:val="baseline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7C2EAA">
              <w:rPr>
                <w:rFonts w:eastAsia="Times New Roman" w:cstheme="minorHAnsi"/>
                <w:b/>
                <w:bCs/>
                <w:color w:val="FFFFFF" w:themeColor="background1"/>
              </w:rPr>
              <w:t>RLSS U</w:t>
            </w:r>
            <w:r w:rsidR="003A78AF">
              <w:rPr>
                <w:rFonts w:eastAsia="Times New Roman" w:cstheme="minorHAnsi"/>
                <w:b/>
                <w:bCs/>
                <w:color w:val="FFFFFF" w:themeColor="background1"/>
              </w:rPr>
              <w:t>K Qualifications</w:t>
            </w:r>
            <w:r w:rsidRPr="007C2EAA">
              <w:rPr>
                <w:rFonts w:eastAsia="Times New Roman" w:cstheme="minorHAnsi"/>
                <w:b/>
                <w:bCs/>
                <w:color w:val="FFFFFF" w:themeColor="background1"/>
              </w:rPr>
              <w:t xml:space="preserve"> Contact</w:t>
            </w:r>
          </w:p>
          <w:p w14:paraId="7F47BAB3" w14:textId="06F089B9" w:rsidR="00DB11D8" w:rsidRDefault="00DB11D8" w:rsidP="00B9573E">
            <w:pPr>
              <w:ind w:right="30"/>
              <w:textAlignment w:val="baseline"/>
              <w:rPr>
                <w:rFonts w:eastAsia="Times New Roman" w:cstheme="minorHAnsi"/>
              </w:rPr>
            </w:pPr>
          </w:p>
        </w:tc>
      </w:tr>
      <w:tr w:rsidR="00764456" w14:paraId="1618EBCB" w14:textId="77777777" w:rsidTr="00DB11D8">
        <w:tc>
          <w:tcPr>
            <w:tcW w:w="2263" w:type="dxa"/>
            <w:shd w:val="clear" w:color="auto" w:fill="4472C4" w:themeFill="accent1"/>
          </w:tcPr>
          <w:p w14:paraId="0CA1CD40" w14:textId="07B8CE17" w:rsidR="00764456" w:rsidRPr="00764456" w:rsidRDefault="00764456" w:rsidP="00B9573E">
            <w:pPr>
              <w:ind w:right="30"/>
              <w:textAlignment w:val="baseline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764456">
              <w:rPr>
                <w:rFonts w:eastAsia="Times New Roman" w:cstheme="minorHAnsi"/>
                <w:b/>
                <w:bCs/>
                <w:color w:val="FFFFFF" w:themeColor="background1"/>
              </w:rPr>
              <w:t>Email</w:t>
            </w:r>
          </w:p>
        </w:tc>
        <w:tc>
          <w:tcPr>
            <w:tcW w:w="6753" w:type="dxa"/>
          </w:tcPr>
          <w:p w14:paraId="158C16AE" w14:textId="47147D23" w:rsidR="00764456" w:rsidRPr="001B13D6" w:rsidRDefault="009C4D5A" w:rsidP="00764456">
            <w:pPr>
              <w:textAlignment w:val="baseline"/>
              <w:rPr>
                <w:rFonts w:eastAsia="Times New Roman" w:cstheme="minorHAnsi"/>
              </w:rPr>
            </w:pPr>
            <w:hyperlink r:id="rId13" w:history="1">
              <w:r w:rsidR="003A78AF">
                <w:rPr>
                  <w:rStyle w:val="Hyperlink"/>
                  <w:rFonts w:eastAsia="Times New Roman" w:cstheme="minorHAnsi"/>
                </w:rPr>
                <w:t>compliance@rlss.org.uk</w:t>
              </w:r>
            </w:hyperlink>
            <w:r w:rsidR="00764456" w:rsidRPr="001B13D6">
              <w:rPr>
                <w:rFonts w:eastAsia="Times New Roman" w:cstheme="minorHAnsi"/>
              </w:rPr>
              <w:t> </w:t>
            </w:r>
          </w:p>
          <w:p w14:paraId="364BD436" w14:textId="77777777" w:rsidR="00764456" w:rsidRDefault="00764456" w:rsidP="00B9573E">
            <w:pPr>
              <w:ind w:right="30"/>
              <w:textAlignment w:val="baseline"/>
              <w:rPr>
                <w:rFonts w:eastAsia="Times New Roman" w:cstheme="minorHAnsi"/>
              </w:rPr>
            </w:pPr>
          </w:p>
        </w:tc>
      </w:tr>
      <w:tr w:rsidR="00764456" w14:paraId="666804BA" w14:textId="77777777" w:rsidTr="00DB11D8">
        <w:tc>
          <w:tcPr>
            <w:tcW w:w="2263" w:type="dxa"/>
            <w:shd w:val="clear" w:color="auto" w:fill="4472C4" w:themeFill="accent1"/>
          </w:tcPr>
          <w:p w14:paraId="551A8BDC" w14:textId="328AF3CF" w:rsidR="00764456" w:rsidRPr="00764456" w:rsidRDefault="00764456" w:rsidP="00B9573E">
            <w:pPr>
              <w:ind w:right="30"/>
              <w:textAlignment w:val="baseline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764456">
              <w:rPr>
                <w:rFonts w:eastAsia="Times New Roman" w:cstheme="minorHAnsi"/>
                <w:b/>
                <w:bCs/>
                <w:color w:val="FFFFFF" w:themeColor="background1"/>
              </w:rPr>
              <w:t>Telephone</w:t>
            </w:r>
          </w:p>
        </w:tc>
        <w:tc>
          <w:tcPr>
            <w:tcW w:w="6753" w:type="dxa"/>
          </w:tcPr>
          <w:p w14:paraId="4F75F98A" w14:textId="77777777" w:rsidR="00764456" w:rsidRPr="001B13D6" w:rsidRDefault="00764456" w:rsidP="00764456">
            <w:pPr>
              <w:textAlignment w:val="baseline"/>
              <w:rPr>
                <w:rFonts w:eastAsia="Times New Roman" w:cstheme="minorHAnsi"/>
              </w:rPr>
            </w:pPr>
            <w:r w:rsidRPr="001B13D6">
              <w:rPr>
                <w:rFonts w:eastAsia="Times New Roman" w:cstheme="minorHAnsi"/>
              </w:rPr>
              <w:t>0300 323 0096 </w:t>
            </w:r>
          </w:p>
          <w:p w14:paraId="76744AD7" w14:textId="7BF2F0AE" w:rsidR="00764456" w:rsidRDefault="00764456" w:rsidP="00764456">
            <w:pPr>
              <w:ind w:right="30"/>
              <w:textAlignment w:val="baseline"/>
              <w:rPr>
                <w:rFonts w:eastAsia="Times New Roman" w:cstheme="minorHAnsi"/>
              </w:rPr>
            </w:pPr>
            <w:r w:rsidRPr="001B13D6">
              <w:rPr>
                <w:rFonts w:eastAsia="Times New Roman" w:cstheme="minorHAnsi"/>
              </w:rPr>
              <w:t> </w:t>
            </w:r>
          </w:p>
        </w:tc>
      </w:tr>
      <w:tr w:rsidR="00764456" w14:paraId="464CA6A3" w14:textId="77777777" w:rsidTr="00DB11D8">
        <w:tc>
          <w:tcPr>
            <w:tcW w:w="2263" w:type="dxa"/>
            <w:shd w:val="clear" w:color="auto" w:fill="4472C4" w:themeFill="accent1"/>
          </w:tcPr>
          <w:p w14:paraId="3F8A3FB1" w14:textId="43FAC45D" w:rsidR="00764456" w:rsidRPr="00764456" w:rsidRDefault="00764456" w:rsidP="00B9573E">
            <w:pPr>
              <w:ind w:right="30"/>
              <w:textAlignment w:val="baseline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764456">
              <w:rPr>
                <w:rFonts w:eastAsia="Times New Roman" w:cstheme="minorHAnsi"/>
                <w:b/>
                <w:bCs/>
                <w:color w:val="FFFFFF" w:themeColor="background1"/>
              </w:rPr>
              <w:t>Address</w:t>
            </w:r>
          </w:p>
        </w:tc>
        <w:tc>
          <w:tcPr>
            <w:tcW w:w="6753" w:type="dxa"/>
          </w:tcPr>
          <w:p w14:paraId="125081D2" w14:textId="77777777" w:rsidR="00764456" w:rsidRDefault="00764456" w:rsidP="00B9573E">
            <w:pPr>
              <w:ind w:right="3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Royal Life Saving So</w:t>
            </w:r>
            <w:r w:rsidR="00DB11D8">
              <w:rPr>
                <w:rFonts w:eastAsia="Times New Roman" w:cstheme="minorHAnsi"/>
              </w:rPr>
              <w:t>ciety</w:t>
            </w:r>
          </w:p>
          <w:p w14:paraId="6D4CC575" w14:textId="77777777" w:rsidR="00DB11D8" w:rsidRDefault="00DB11D8" w:rsidP="00B9573E">
            <w:pPr>
              <w:ind w:right="3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Red Hill House </w:t>
            </w:r>
          </w:p>
          <w:p w14:paraId="3C941A15" w14:textId="77777777" w:rsidR="00DB11D8" w:rsidRDefault="00DB11D8" w:rsidP="00B9573E">
            <w:pPr>
              <w:ind w:right="3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227 London Road </w:t>
            </w:r>
          </w:p>
          <w:p w14:paraId="6D0DCD2E" w14:textId="77777777" w:rsidR="00DB11D8" w:rsidRDefault="00DB11D8" w:rsidP="00B9573E">
            <w:pPr>
              <w:ind w:right="3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Worcester </w:t>
            </w:r>
          </w:p>
          <w:p w14:paraId="35BA4743" w14:textId="5CB18703" w:rsidR="00DB11D8" w:rsidRDefault="00DB11D8" w:rsidP="00B9573E">
            <w:pPr>
              <w:ind w:right="3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WR5 2JG</w:t>
            </w:r>
          </w:p>
        </w:tc>
      </w:tr>
    </w:tbl>
    <w:p w14:paraId="63A16832" w14:textId="4B3E0FE1" w:rsidR="00B9573E" w:rsidRPr="001B13D6" w:rsidRDefault="00B9573E" w:rsidP="00B9573E">
      <w:pPr>
        <w:spacing w:after="0" w:line="240" w:lineRule="auto"/>
        <w:ind w:right="30"/>
        <w:textAlignment w:val="baseline"/>
        <w:rPr>
          <w:rFonts w:eastAsia="Times New Roman" w:cstheme="minorHAnsi"/>
        </w:rPr>
      </w:pPr>
    </w:p>
    <w:p w14:paraId="224A9EC3" w14:textId="77777777" w:rsidR="00B9573E" w:rsidRPr="00B9573E" w:rsidRDefault="00B9573E" w:rsidP="00B9573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B9573E" w:rsidRPr="00B9573E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A99BA" w14:textId="77777777" w:rsidR="0058224A" w:rsidRDefault="0058224A" w:rsidP="008C7375">
      <w:pPr>
        <w:spacing w:after="0" w:line="240" w:lineRule="auto"/>
      </w:pPr>
      <w:r>
        <w:separator/>
      </w:r>
    </w:p>
  </w:endnote>
  <w:endnote w:type="continuationSeparator" w:id="0">
    <w:p w14:paraId="296D1187" w14:textId="77777777" w:rsidR="0058224A" w:rsidRDefault="0058224A" w:rsidP="008C7375">
      <w:pPr>
        <w:spacing w:after="0" w:line="240" w:lineRule="auto"/>
      </w:pPr>
      <w:r>
        <w:continuationSeparator/>
      </w:r>
    </w:p>
  </w:endnote>
  <w:endnote w:type="continuationNotice" w:id="1">
    <w:p w14:paraId="19DEB256" w14:textId="77777777" w:rsidR="0058224A" w:rsidRDefault="005822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18801" w14:textId="155D442E" w:rsidR="008F365B" w:rsidRPr="008F365B" w:rsidRDefault="009C4D5A" w:rsidP="008F365B">
    <w:pPr>
      <w:pStyle w:val="Footer"/>
      <w:rPr>
        <w:noProof/>
        <w:color w:val="A6A6A6" w:themeColor="background1" w:themeShade="A6"/>
        <w:sz w:val="16"/>
        <w:szCs w:val="16"/>
      </w:rPr>
    </w:pPr>
    <w:sdt>
      <w:sdtPr>
        <w:rPr>
          <w:color w:val="A6A6A6" w:themeColor="background1" w:themeShade="A6"/>
          <w:sz w:val="16"/>
          <w:szCs w:val="16"/>
        </w:rPr>
        <w:id w:val="160992884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F5C8C" w:rsidRPr="008F365B">
          <w:rPr>
            <w:color w:val="A6A6A6" w:themeColor="background1" w:themeShade="A6"/>
            <w:sz w:val="16"/>
            <w:szCs w:val="16"/>
          </w:rPr>
          <w:fldChar w:fldCharType="begin"/>
        </w:r>
        <w:r w:rsidR="00BF5C8C" w:rsidRPr="008F365B">
          <w:rPr>
            <w:color w:val="A6A6A6" w:themeColor="background1" w:themeShade="A6"/>
            <w:sz w:val="16"/>
            <w:szCs w:val="16"/>
          </w:rPr>
          <w:instrText xml:space="preserve"> PAGE   \* MERGEFORMAT </w:instrText>
        </w:r>
        <w:r w:rsidR="00BF5C8C" w:rsidRPr="008F365B">
          <w:rPr>
            <w:color w:val="A6A6A6" w:themeColor="background1" w:themeShade="A6"/>
            <w:sz w:val="16"/>
            <w:szCs w:val="16"/>
          </w:rPr>
          <w:fldChar w:fldCharType="separate"/>
        </w:r>
        <w:r w:rsidR="00BF5C8C" w:rsidRPr="008F365B">
          <w:rPr>
            <w:color w:val="A6A6A6" w:themeColor="background1" w:themeShade="A6"/>
            <w:sz w:val="16"/>
            <w:szCs w:val="16"/>
          </w:rPr>
          <w:t>5</w:t>
        </w:r>
        <w:r w:rsidR="00BF5C8C" w:rsidRPr="008F365B">
          <w:rPr>
            <w:noProof/>
            <w:color w:val="A6A6A6" w:themeColor="background1" w:themeShade="A6"/>
            <w:sz w:val="16"/>
            <w:szCs w:val="16"/>
          </w:rPr>
          <w:fldChar w:fldCharType="end"/>
        </w:r>
        <w:r w:rsidR="00392CF4" w:rsidRPr="008F365B">
          <w:rPr>
            <w:noProof/>
            <w:color w:val="A6A6A6" w:themeColor="background1" w:themeShade="A6"/>
            <w:sz w:val="16"/>
            <w:szCs w:val="16"/>
          </w:rPr>
          <w:t xml:space="preserve">                                                                                                     </w:t>
        </w:r>
        <w:r w:rsidR="00553A95">
          <w:rPr>
            <w:noProof/>
            <w:color w:val="A6A6A6" w:themeColor="background1" w:themeShade="A6"/>
            <w:sz w:val="16"/>
            <w:szCs w:val="16"/>
          </w:rPr>
          <w:t xml:space="preserve">            </w:t>
        </w:r>
        <w:r w:rsidR="00D6553F">
          <w:rPr>
            <w:noProof/>
            <w:color w:val="A6A6A6" w:themeColor="background1" w:themeShade="A6"/>
            <w:sz w:val="16"/>
            <w:szCs w:val="16"/>
          </w:rPr>
          <w:t xml:space="preserve">   </w:t>
        </w:r>
        <w:r w:rsidR="008F71C1">
          <w:rPr>
            <w:noProof/>
            <w:color w:val="A6A6A6" w:themeColor="background1" w:themeShade="A6"/>
            <w:sz w:val="16"/>
            <w:szCs w:val="16"/>
          </w:rPr>
          <w:t xml:space="preserve">Special Consideration </w:t>
        </w:r>
        <w:r w:rsidR="00D6553F">
          <w:rPr>
            <w:noProof/>
            <w:color w:val="A6A6A6" w:themeColor="background1" w:themeShade="A6"/>
            <w:sz w:val="16"/>
            <w:szCs w:val="16"/>
          </w:rPr>
          <w:t xml:space="preserve"> and Reasonable Adjustment Policy </w:t>
        </w:r>
        <w:r w:rsidR="00925CFC">
          <w:rPr>
            <w:noProof/>
            <w:color w:val="A6A6A6" w:themeColor="background1" w:themeShade="A6"/>
            <w:sz w:val="16"/>
            <w:szCs w:val="16"/>
          </w:rPr>
          <w:t>ATCP Template</w:t>
        </w:r>
      </w:sdtContent>
    </w:sdt>
  </w:p>
  <w:p w14:paraId="7A4B529E" w14:textId="0D4872FB" w:rsidR="00257344" w:rsidRPr="008F365B" w:rsidRDefault="00D6553F" w:rsidP="006505DC">
    <w:pPr>
      <w:pStyle w:val="Footer"/>
      <w:jc w:val="right"/>
      <w:rPr>
        <w:noProof/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>SARA</w:t>
    </w:r>
    <w:r w:rsidR="00553A95">
      <w:rPr>
        <w:color w:val="A6A6A6" w:themeColor="background1" w:themeShade="A6"/>
        <w:sz w:val="16"/>
        <w:szCs w:val="16"/>
      </w:rPr>
      <w:t xml:space="preserve"> </w:t>
    </w:r>
    <w:r w:rsidR="00C23930">
      <w:rPr>
        <w:color w:val="A6A6A6" w:themeColor="background1" w:themeShade="A6"/>
        <w:sz w:val="16"/>
        <w:szCs w:val="16"/>
      </w:rPr>
      <w:t xml:space="preserve"> Template </w:t>
    </w:r>
    <w:r w:rsidR="006505DC" w:rsidRPr="006505DC">
      <w:rPr>
        <w:color w:val="A6A6A6" w:themeColor="background1" w:themeShade="A6"/>
        <w:sz w:val="16"/>
        <w:szCs w:val="16"/>
      </w:rPr>
      <w:t>V</w:t>
    </w:r>
    <w:r w:rsidR="00553A95">
      <w:rPr>
        <w:color w:val="A6A6A6" w:themeColor="background1" w:themeShade="A6"/>
        <w:sz w:val="16"/>
        <w:szCs w:val="16"/>
      </w:rPr>
      <w:t>1</w:t>
    </w:r>
    <w:r w:rsidR="006505DC" w:rsidRPr="006505DC">
      <w:rPr>
        <w:color w:val="A6A6A6" w:themeColor="background1" w:themeShade="A6"/>
        <w:sz w:val="16"/>
        <w:szCs w:val="16"/>
      </w:rPr>
      <w:t>COM.</w:t>
    </w:r>
    <w:r w:rsidR="00553A95">
      <w:rPr>
        <w:color w:val="A6A6A6" w:themeColor="background1" w:themeShade="A6"/>
        <w:sz w:val="16"/>
        <w:szCs w:val="16"/>
      </w:rPr>
      <w:t>01</w:t>
    </w:r>
    <w:r w:rsidR="006505DC" w:rsidRPr="006505DC">
      <w:rPr>
        <w:color w:val="A6A6A6" w:themeColor="background1" w:themeShade="A6"/>
        <w:sz w:val="16"/>
        <w:szCs w:val="16"/>
      </w:rPr>
      <w:t>.202</w:t>
    </w:r>
    <w:r w:rsidR="00553A95">
      <w:rPr>
        <w:color w:val="A6A6A6" w:themeColor="background1" w:themeShade="A6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0E501" w14:textId="77777777" w:rsidR="0058224A" w:rsidRDefault="0058224A" w:rsidP="008C7375">
      <w:pPr>
        <w:spacing w:after="0" w:line="240" w:lineRule="auto"/>
      </w:pPr>
      <w:r>
        <w:separator/>
      </w:r>
    </w:p>
  </w:footnote>
  <w:footnote w:type="continuationSeparator" w:id="0">
    <w:p w14:paraId="108C31B2" w14:textId="77777777" w:rsidR="0058224A" w:rsidRDefault="0058224A" w:rsidP="008C7375">
      <w:pPr>
        <w:spacing w:after="0" w:line="240" w:lineRule="auto"/>
      </w:pPr>
      <w:r>
        <w:continuationSeparator/>
      </w:r>
    </w:p>
  </w:footnote>
  <w:footnote w:type="continuationNotice" w:id="1">
    <w:p w14:paraId="61382936" w14:textId="77777777" w:rsidR="0058224A" w:rsidRDefault="005822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673FE" w14:textId="37FCC462" w:rsidR="00DA524F" w:rsidRDefault="00DA524F" w:rsidP="007F666B">
    <w:pPr>
      <w:pStyle w:val="Header"/>
      <w:tabs>
        <w:tab w:val="clear" w:pos="4513"/>
        <w:tab w:val="clear" w:pos="9026"/>
        <w:tab w:val="left" w:pos="64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0742"/>
    <w:multiLevelType w:val="hybridMultilevel"/>
    <w:tmpl w:val="B9022334"/>
    <w:lvl w:ilvl="0" w:tplc="5C00E2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582310"/>
    <w:multiLevelType w:val="hybridMultilevel"/>
    <w:tmpl w:val="A6908E96"/>
    <w:lvl w:ilvl="0" w:tplc="BCBE71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A2C66"/>
    <w:multiLevelType w:val="hybridMultilevel"/>
    <w:tmpl w:val="0B285D9C"/>
    <w:lvl w:ilvl="0" w:tplc="F3C69F4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975828"/>
    <w:multiLevelType w:val="hybridMultilevel"/>
    <w:tmpl w:val="9D72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A6E35"/>
    <w:multiLevelType w:val="hybridMultilevel"/>
    <w:tmpl w:val="7FEE3320"/>
    <w:lvl w:ilvl="0" w:tplc="42786F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E8E5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ACE6E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B8A61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53CEE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AFE4C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5F879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CA0C5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6442C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1B32C3"/>
    <w:multiLevelType w:val="multilevel"/>
    <w:tmpl w:val="61FEB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F178E0"/>
    <w:multiLevelType w:val="multilevel"/>
    <w:tmpl w:val="E0049402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394C86"/>
    <w:multiLevelType w:val="multilevel"/>
    <w:tmpl w:val="C8C84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-"/>
      <w:lvlJc w:val="left"/>
      <w:pPr>
        <w:ind w:left="1800" w:hanging="720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877A08"/>
    <w:multiLevelType w:val="hybridMultilevel"/>
    <w:tmpl w:val="7C2041D8"/>
    <w:lvl w:ilvl="0" w:tplc="F686F7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06041"/>
    <w:multiLevelType w:val="hybridMultilevel"/>
    <w:tmpl w:val="9DB48ACA"/>
    <w:lvl w:ilvl="0" w:tplc="F3C69F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41342"/>
    <w:multiLevelType w:val="multilevel"/>
    <w:tmpl w:val="1AEE6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472BF0"/>
    <w:multiLevelType w:val="hybridMultilevel"/>
    <w:tmpl w:val="98101406"/>
    <w:lvl w:ilvl="0" w:tplc="08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59B3507"/>
    <w:multiLevelType w:val="hybridMultilevel"/>
    <w:tmpl w:val="750E333E"/>
    <w:lvl w:ilvl="0" w:tplc="08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9A65C37"/>
    <w:multiLevelType w:val="hybridMultilevel"/>
    <w:tmpl w:val="6C3A72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256F47"/>
    <w:multiLevelType w:val="hybridMultilevel"/>
    <w:tmpl w:val="AD08BC44"/>
    <w:lvl w:ilvl="0" w:tplc="2B98BC8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D274992"/>
    <w:multiLevelType w:val="hybridMultilevel"/>
    <w:tmpl w:val="6E4CB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57B33"/>
    <w:multiLevelType w:val="hybridMultilevel"/>
    <w:tmpl w:val="E8A20C2A"/>
    <w:lvl w:ilvl="0" w:tplc="3A7404F0">
      <w:start w:val="1"/>
      <w:numFmt w:val="lowerLetter"/>
      <w:lvlText w:val="(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EAD1FCB"/>
    <w:multiLevelType w:val="hybridMultilevel"/>
    <w:tmpl w:val="AB00A8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11DF1"/>
    <w:multiLevelType w:val="hybridMultilevel"/>
    <w:tmpl w:val="D18C8B30"/>
    <w:lvl w:ilvl="0" w:tplc="636A66B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5A4ADE"/>
    <w:multiLevelType w:val="multilevel"/>
    <w:tmpl w:val="C986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9216206">
    <w:abstractNumId w:val="10"/>
  </w:num>
  <w:num w:numId="2" w16cid:durableId="1450705998">
    <w:abstractNumId w:val="5"/>
  </w:num>
  <w:num w:numId="3" w16cid:durableId="602686610">
    <w:abstractNumId w:val="13"/>
  </w:num>
  <w:num w:numId="4" w16cid:durableId="1119027290">
    <w:abstractNumId w:val="9"/>
  </w:num>
  <w:num w:numId="5" w16cid:durableId="424156998">
    <w:abstractNumId w:val="17"/>
  </w:num>
  <w:num w:numId="6" w16cid:durableId="1848248388">
    <w:abstractNumId w:val="8"/>
  </w:num>
  <w:num w:numId="7" w16cid:durableId="343215263">
    <w:abstractNumId w:val="1"/>
  </w:num>
  <w:num w:numId="8" w16cid:durableId="459030778">
    <w:abstractNumId w:val="0"/>
  </w:num>
  <w:num w:numId="9" w16cid:durableId="1073971103">
    <w:abstractNumId w:val="14"/>
  </w:num>
  <w:num w:numId="10" w16cid:durableId="1377851997">
    <w:abstractNumId w:val="11"/>
  </w:num>
  <w:num w:numId="11" w16cid:durableId="1239897479">
    <w:abstractNumId w:val="2"/>
  </w:num>
  <w:num w:numId="12" w16cid:durableId="1914000456">
    <w:abstractNumId w:val="16"/>
  </w:num>
  <w:num w:numId="13" w16cid:durableId="204027773">
    <w:abstractNumId w:val="3"/>
  </w:num>
  <w:num w:numId="14" w16cid:durableId="108554257">
    <w:abstractNumId w:val="18"/>
  </w:num>
  <w:num w:numId="15" w16cid:durableId="2125613839">
    <w:abstractNumId w:val="6"/>
  </w:num>
  <w:num w:numId="16" w16cid:durableId="1419332561">
    <w:abstractNumId w:val="4"/>
  </w:num>
  <w:num w:numId="17" w16cid:durableId="1615819157">
    <w:abstractNumId w:val="19"/>
  </w:num>
  <w:num w:numId="18" w16cid:durableId="139806295">
    <w:abstractNumId w:val="7"/>
  </w:num>
  <w:num w:numId="19" w16cid:durableId="1090664042">
    <w:abstractNumId w:val="12"/>
  </w:num>
  <w:num w:numId="20" w16cid:durableId="5920162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16D"/>
    <w:rsid w:val="00000EEB"/>
    <w:rsid w:val="00005416"/>
    <w:rsid w:val="00007404"/>
    <w:rsid w:val="00010D7C"/>
    <w:rsid w:val="000128C5"/>
    <w:rsid w:val="00013EE6"/>
    <w:rsid w:val="00015DB0"/>
    <w:rsid w:val="0002179C"/>
    <w:rsid w:val="00025048"/>
    <w:rsid w:val="00026E05"/>
    <w:rsid w:val="00030724"/>
    <w:rsid w:val="0003143D"/>
    <w:rsid w:val="000420A4"/>
    <w:rsid w:val="00044E27"/>
    <w:rsid w:val="0004652D"/>
    <w:rsid w:val="00050CF9"/>
    <w:rsid w:val="00052871"/>
    <w:rsid w:val="000613D2"/>
    <w:rsid w:val="00062607"/>
    <w:rsid w:val="000656F6"/>
    <w:rsid w:val="00071710"/>
    <w:rsid w:val="00086FAF"/>
    <w:rsid w:val="00090DD5"/>
    <w:rsid w:val="00091161"/>
    <w:rsid w:val="0009252D"/>
    <w:rsid w:val="000930CD"/>
    <w:rsid w:val="000A05F6"/>
    <w:rsid w:val="000A35F1"/>
    <w:rsid w:val="000A6B8F"/>
    <w:rsid w:val="000B5F7E"/>
    <w:rsid w:val="000B623B"/>
    <w:rsid w:val="000C506E"/>
    <w:rsid w:val="000C6ACE"/>
    <w:rsid w:val="000C7B54"/>
    <w:rsid w:val="000C7F08"/>
    <w:rsid w:val="000D65A4"/>
    <w:rsid w:val="000D774B"/>
    <w:rsid w:val="000E1824"/>
    <w:rsid w:val="000E56D6"/>
    <w:rsid w:val="000E73F9"/>
    <w:rsid w:val="000F1F52"/>
    <w:rsid w:val="000F6955"/>
    <w:rsid w:val="000F7014"/>
    <w:rsid w:val="000F74C5"/>
    <w:rsid w:val="001011AA"/>
    <w:rsid w:val="00104532"/>
    <w:rsid w:val="00106B90"/>
    <w:rsid w:val="00107CEF"/>
    <w:rsid w:val="001124EC"/>
    <w:rsid w:val="00112B06"/>
    <w:rsid w:val="001158B5"/>
    <w:rsid w:val="00117FCB"/>
    <w:rsid w:val="00124B5B"/>
    <w:rsid w:val="00126FD9"/>
    <w:rsid w:val="0013232C"/>
    <w:rsid w:val="00135F91"/>
    <w:rsid w:val="001465CE"/>
    <w:rsid w:val="00146F28"/>
    <w:rsid w:val="00151F42"/>
    <w:rsid w:val="00153AFF"/>
    <w:rsid w:val="001555CE"/>
    <w:rsid w:val="001570EE"/>
    <w:rsid w:val="00167D08"/>
    <w:rsid w:val="001732DB"/>
    <w:rsid w:val="00174A7B"/>
    <w:rsid w:val="00175544"/>
    <w:rsid w:val="00175564"/>
    <w:rsid w:val="00175C80"/>
    <w:rsid w:val="00177640"/>
    <w:rsid w:val="00177981"/>
    <w:rsid w:val="00183E56"/>
    <w:rsid w:val="001849AA"/>
    <w:rsid w:val="001A057C"/>
    <w:rsid w:val="001A092B"/>
    <w:rsid w:val="001A39E4"/>
    <w:rsid w:val="001A76F3"/>
    <w:rsid w:val="001B07E4"/>
    <w:rsid w:val="001B155E"/>
    <w:rsid w:val="001B58F4"/>
    <w:rsid w:val="001B6123"/>
    <w:rsid w:val="001C1165"/>
    <w:rsid w:val="001C1984"/>
    <w:rsid w:val="001C2CE5"/>
    <w:rsid w:val="001C63C2"/>
    <w:rsid w:val="001D0E19"/>
    <w:rsid w:val="001D1C77"/>
    <w:rsid w:val="001D248C"/>
    <w:rsid w:val="001E475B"/>
    <w:rsid w:val="001E7A48"/>
    <w:rsid w:val="001F22EF"/>
    <w:rsid w:val="001F23A3"/>
    <w:rsid w:val="001F2837"/>
    <w:rsid w:val="001F3ED5"/>
    <w:rsid w:val="001F69E2"/>
    <w:rsid w:val="002018B4"/>
    <w:rsid w:val="00202E32"/>
    <w:rsid w:val="00211263"/>
    <w:rsid w:val="00215D82"/>
    <w:rsid w:val="002206D0"/>
    <w:rsid w:val="002305F2"/>
    <w:rsid w:val="00230721"/>
    <w:rsid w:val="0023306B"/>
    <w:rsid w:val="00236337"/>
    <w:rsid w:val="00237085"/>
    <w:rsid w:val="0023789E"/>
    <w:rsid w:val="00241C5B"/>
    <w:rsid w:val="002429C3"/>
    <w:rsid w:val="002455DB"/>
    <w:rsid w:val="00245652"/>
    <w:rsid w:val="00250C70"/>
    <w:rsid w:val="00254161"/>
    <w:rsid w:val="00257344"/>
    <w:rsid w:val="0026085B"/>
    <w:rsid w:val="002613BB"/>
    <w:rsid w:val="002633CB"/>
    <w:rsid w:val="0026551E"/>
    <w:rsid w:val="00266009"/>
    <w:rsid w:val="00266664"/>
    <w:rsid w:val="00270089"/>
    <w:rsid w:val="002700B0"/>
    <w:rsid w:val="00271C19"/>
    <w:rsid w:val="00276F65"/>
    <w:rsid w:val="00285611"/>
    <w:rsid w:val="002875FF"/>
    <w:rsid w:val="00290EB3"/>
    <w:rsid w:val="00294FB1"/>
    <w:rsid w:val="00295E0B"/>
    <w:rsid w:val="002973BD"/>
    <w:rsid w:val="002A3F54"/>
    <w:rsid w:val="002B3DD5"/>
    <w:rsid w:val="002B48D1"/>
    <w:rsid w:val="002C394A"/>
    <w:rsid w:val="002C4FDC"/>
    <w:rsid w:val="002C5F55"/>
    <w:rsid w:val="002C650E"/>
    <w:rsid w:val="002C765A"/>
    <w:rsid w:val="002D13F0"/>
    <w:rsid w:val="002E0C4B"/>
    <w:rsid w:val="002E3245"/>
    <w:rsid w:val="002E5D57"/>
    <w:rsid w:val="00300C34"/>
    <w:rsid w:val="00301A8C"/>
    <w:rsid w:val="003046A5"/>
    <w:rsid w:val="003128E4"/>
    <w:rsid w:val="003138A4"/>
    <w:rsid w:val="00315BCA"/>
    <w:rsid w:val="003203DF"/>
    <w:rsid w:val="00325EA7"/>
    <w:rsid w:val="0033098D"/>
    <w:rsid w:val="00332557"/>
    <w:rsid w:val="003333D1"/>
    <w:rsid w:val="003436A2"/>
    <w:rsid w:val="00350426"/>
    <w:rsid w:val="00351322"/>
    <w:rsid w:val="003520C7"/>
    <w:rsid w:val="003552D1"/>
    <w:rsid w:val="0035617E"/>
    <w:rsid w:val="00356763"/>
    <w:rsid w:val="00357000"/>
    <w:rsid w:val="00375793"/>
    <w:rsid w:val="0037799F"/>
    <w:rsid w:val="00377A1F"/>
    <w:rsid w:val="0038086B"/>
    <w:rsid w:val="00383170"/>
    <w:rsid w:val="003835F8"/>
    <w:rsid w:val="0038419D"/>
    <w:rsid w:val="003848A0"/>
    <w:rsid w:val="003875E6"/>
    <w:rsid w:val="00392CF4"/>
    <w:rsid w:val="003931AE"/>
    <w:rsid w:val="0039624D"/>
    <w:rsid w:val="003A28CC"/>
    <w:rsid w:val="003A29EF"/>
    <w:rsid w:val="003A4DEE"/>
    <w:rsid w:val="003A504F"/>
    <w:rsid w:val="003A6853"/>
    <w:rsid w:val="003A78AF"/>
    <w:rsid w:val="003B17AE"/>
    <w:rsid w:val="003B37AC"/>
    <w:rsid w:val="003C0387"/>
    <w:rsid w:val="003C0455"/>
    <w:rsid w:val="003C2638"/>
    <w:rsid w:val="003C526A"/>
    <w:rsid w:val="003D684B"/>
    <w:rsid w:val="003E09A2"/>
    <w:rsid w:val="003E5163"/>
    <w:rsid w:val="003E7484"/>
    <w:rsid w:val="003F4C3C"/>
    <w:rsid w:val="003F4CEB"/>
    <w:rsid w:val="003F627F"/>
    <w:rsid w:val="003F65B0"/>
    <w:rsid w:val="003F791D"/>
    <w:rsid w:val="00401E6F"/>
    <w:rsid w:val="00404087"/>
    <w:rsid w:val="00404F23"/>
    <w:rsid w:val="00410510"/>
    <w:rsid w:val="00431188"/>
    <w:rsid w:val="004427AD"/>
    <w:rsid w:val="0044314D"/>
    <w:rsid w:val="00454B41"/>
    <w:rsid w:val="004725B7"/>
    <w:rsid w:val="00476C8E"/>
    <w:rsid w:val="004770CB"/>
    <w:rsid w:val="00477154"/>
    <w:rsid w:val="00482A09"/>
    <w:rsid w:val="00483E03"/>
    <w:rsid w:val="00491637"/>
    <w:rsid w:val="004A2726"/>
    <w:rsid w:val="004A3B99"/>
    <w:rsid w:val="004A5D7E"/>
    <w:rsid w:val="004B5330"/>
    <w:rsid w:val="004B5483"/>
    <w:rsid w:val="004B5DBA"/>
    <w:rsid w:val="004C0757"/>
    <w:rsid w:val="004E0E39"/>
    <w:rsid w:val="004E17CE"/>
    <w:rsid w:val="004E1F24"/>
    <w:rsid w:val="004E59DF"/>
    <w:rsid w:val="004E6B57"/>
    <w:rsid w:val="004E7FBF"/>
    <w:rsid w:val="004F1523"/>
    <w:rsid w:val="004F458C"/>
    <w:rsid w:val="00503E38"/>
    <w:rsid w:val="005051A5"/>
    <w:rsid w:val="00506265"/>
    <w:rsid w:val="00506B3B"/>
    <w:rsid w:val="00510CF0"/>
    <w:rsid w:val="005262DC"/>
    <w:rsid w:val="005307D1"/>
    <w:rsid w:val="005350FE"/>
    <w:rsid w:val="005401BD"/>
    <w:rsid w:val="00541C88"/>
    <w:rsid w:val="00542AFB"/>
    <w:rsid w:val="00542BB6"/>
    <w:rsid w:val="005443C2"/>
    <w:rsid w:val="0055101E"/>
    <w:rsid w:val="00552895"/>
    <w:rsid w:val="00553A95"/>
    <w:rsid w:val="00555545"/>
    <w:rsid w:val="00562291"/>
    <w:rsid w:val="00571572"/>
    <w:rsid w:val="0058224A"/>
    <w:rsid w:val="00586D64"/>
    <w:rsid w:val="00590839"/>
    <w:rsid w:val="005940EC"/>
    <w:rsid w:val="00595F67"/>
    <w:rsid w:val="005A05F3"/>
    <w:rsid w:val="005A2D4E"/>
    <w:rsid w:val="005A4702"/>
    <w:rsid w:val="005A7B20"/>
    <w:rsid w:val="005B356D"/>
    <w:rsid w:val="005C4E4B"/>
    <w:rsid w:val="005C60CE"/>
    <w:rsid w:val="005D0337"/>
    <w:rsid w:val="005D23A0"/>
    <w:rsid w:val="005D29C4"/>
    <w:rsid w:val="005E23A3"/>
    <w:rsid w:val="005E295F"/>
    <w:rsid w:val="005E6526"/>
    <w:rsid w:val="0060447E"/>
    <w:rsid w:val="006074E8"/>
    <w:rsid w:val="00616D0C"/>
    <w:rsid w:val="0064143D"/>
    <w:rsid w:val="00641B19"/>
    <w:rsid w:val="006505DC"/>
    <w:rsid w:val="00650D14"/>
    <w:rsid w:val="0065335D"/>
    <w:rsid w:val="006543F2"/>
    <w:rsid w:val="00657525"/>
    <w:rsid w:val="00663BE6"/>
    <w:rsid w:val="00665384"/>
    <w:rsid w:val="00665FE2"/>
    <w:rsid w:val="00667A38"/>
    <w:rsid w:val="00673B84"/>
    <w:rsid w:val="00677D3D"/>
    <w:rsid w:val="00682124"/>
    <w:rsid w:val="00683BB9"/>
    <w:rsid w:val="006849BB"/>
    <w:rsid w:val="00687306"/>
    <w:rsid w:val="00687824"/>
    <w:rsid w:val="00691A91"/>
    <w:rsid w:val="006A1540"/>
    <w:rsid w:val="006B096D"/>
    <w:rsid w:val="006B2825"/>
    <w:rsid w:val="006B396C"/>
    <w:rsid w:val="006B3EA3"/>
    <w:rsid w:val="006B4938"/>
    <w:rsid w:val="006C282C"/>
    <w:rsid w:val="006C3D4C"/>
    <w:rsid w:val="006C4D14"/>
    <w:rsid w:val="006D2086"/>
    <w:rsid w:val="006D33EA"/>
    <w:rsid w:val="006D7096"/>
    <w:rsid w:val="006D7389"/>
    <w:rsid w:val="006D7C85"/>
    <w:rsid w:val="006E1622"/>
    <w:rsid w:val="006E1B35"/>
    <w:rsid w:val="006E2D70"/>
    <w:rsid w:val="006E5014"/>
    <w:rsid w:val="006F671A"/>
    <w:rsid w:val="00700F58"/>
    <w:rsid w:val="007055B9"/>
    <w:rsid w:val="00710CE1"/>
    <w:rsid w:val="00711F14"/>
    <w:rsid w:val="00715488"/>
    <w:rsid w:val="00717DD4"/>
    <w:rsid w:val="00717E33"/>
    <w:rsid w:val="007203E7"/>
    <w:rsid w:val="00724036"/>
    <w:rsid w:val="00724C8E"/>
    <w:rsid w:val="00726687"/>
    <w:rsid w:val="007315F3"/>
    <w:rsid w:val="00732354"/>
    <w:rsid w:val="00732CCB"/>
    <w:rsid w:val="00742628"/>
    <w:rsid w:val="00745F85"/>
    <w:rsid w:val="007470D5"/>
    <w:rsid w:val="00750C88"/>
    <w:rsid w:val="007556DD"/>
    <w:rsid w:val="00763D64"/>
    <w:rsid w:val="00764456"/>
    <w:rsid w:val="00774CF5"/>
    <w:rsid w:val="007767A1"/>
    <w:rsid w:val="007821F8"/>
    <w:rsid w:val="007967CD"/>
    <w:rsid w:val="007A5662"/>
    <w:rsid w:val="007A5A09"/>
    <w:rsid w:val="007A5DE4"/>
    <w:rsid w:val="007A6288"/>
    <w:rsid w:val="007B2915"/>
    <w:rsid w:val="007B32EA"/>
    <w:rsid w:val="007B3B45"/>
    <w:rsid w:val="007B64CA"/>
    <w:rsid w:val="007B70E5"/>
    <w:rsid w:val="007C0924"/>
    <w:rsid w:val="007C61CB"/>
    <w:rsid w:val="007C7701"/>
    <w:rsid w:val="007D4709"/>
    <w:rsid w:val="007E01C1"/>
    <w:rsid w:val="007F09D4"/>
    <w:rsid w:val="007F4CCF"/>
    <w:rsid w:val="007F56FA"/>
    <w:rsid w:val="007F58C3"/>
    <w:rsid w:val="007F666B"/>
    <w:rsid w:val="00801E8B"/>
    <w:rsid w:val="00806548"/>
    <w:rsid w:val="00806F9F"/>
    <w:rsid w:val="0080759D"/>
    <w:rsid w:val="00810714"/>
    <w:rsid w:val="008140C5"/>
    <w:rsid w:val="0082097A"/>
    <w:rsid w:val="00821A0B"/>
    <w:rsid w:val="00825241"/>
    <w:rsid w:val="00831B22"/>
    <w:rsid w:val="00837681"/>
    <w:rsid w:val="00842833"/>
    <w:rsid w:val="0085168C"/>
    <w:rsid w:val="0085232D"/>
    <w:rsid w:val="00855A2A"/>
    <w:rsid w:val="008570BD"/>
    <w:rsid w:val="00857922"/>
    <w:rsid w:val="00860A50"/>
    <w:rsid w:val="00861B5D"/>
    <w:rsid w:val="00874856"/>
    <w:rsid w:val="00885982"/>
    <w:rsid w:val="00887094"/>
    <w:rsid w:val="00890790"/>
    <w:rsid w:val="00890B97"/>
    <w:rsid w:val="008932B9"/>
    <w:rsid w:val="00897C4A"/>
    <w:rsid w:val="008A0756"/>
    <w:rsid w:val="008B33CB"/>
    <w:rsid w:val="008B3429"/>
    <w:rsid w:val="008B372B"/>
    <w:rsid w:val="008B3962"/>
    <w:rsid w:val="008B5206"/>
    <w:rsid w:val="008B65EB"/>
    <w:rsid w:val="008C1932"/>
    <w:rsid w:val="008C5486"/>
    <w:rsid w:val="008C54C0"/>
    <w:rsid w:val="008C5A93"/>
    <w:rsid w:val="008C7375"/>
    <w:rsid w:val="008D0C72"/>
    <w:rsid w:val="008D2CA1"/>
    <w:rsid w:val="008D55F5"/>
    <w:rsid w:val="008D6D08"/>
    <w:rsid w:val="008E024D"/>
    <w:rsid w:val="008E1483"/>
    <w:rsid w:val="008E2915"/>
    <w:rsid w:val="008E3BB7"/>
    <w:rsid w:val="008E3F4D"/>
    <w:rsid w:val="008F365B"/>
    <w:rsid w:val="008F4D57"/>
    <w:rsid w:val="008F71C1"/>
    <w:rsid w:val="0090069A"/>
    <w:rsid w:val="00905628"/>
    <w:rsid w:val="009103C5"/>
    <w:rsid w:val="0091795A"/>
    <w:rsid w:val="00921193"/>
    <w:rsid w:val="00921EAF"/>
    <w:rsid w:val="009221E2"/>
    <w:rsid w:val="00925CFC"/>
    <w:rsid w:val="00934C85"/>
    <w:rsid w:val="00934F2F"/>
    <w:rsid w:val="00935689"/>
    <w:rsid w:val="009374B1"/>
    <w:rsid w:val="00937FCC"/>
    <w:rsid w:val="00940FFA"/>
    <w:rsid w:val="00945789"/>
    <w:rsid w:val="00945B4C"/>
    <w:rsid w:val="00945FD5"/>
    <w:rsid w:val="009476A8"/>
    <w:rsid w:val="00950B73"/>
    <w:rsid w:val="00954AD1"/>
    <w:rsid w:val="00955C10"/>
    <w:rsid w:val="00957093"/>
    <w:rsid w:val="00964046"/>
    <w:rsid w:val="00965145"/>
    <w:rsid w:val="009738AE"/>
    <w:rsid w:val="00983AA2"/>
    <w:rsid w:val="00986A94"/>
    <w:rsid w:val="00994348"/>
    <w:rsid w:val="00996404"/>
    <w:rsid w:val="00997D50"/>
    <w:rsid w:val="009A316D"/>
    <w:rsid w:val="009A338C"/>
    <w:rsid w:val="009A6412"/>
    <w:rsid w:val="009A6E52"/>
    <w:rsid w:val="009B2084"/>
    <w:rsid w:val="009B21DE"/>
    <w:rsid w:val="009B2FF1"/>
    <w:rsid w:val="009B7AD7"/>
    <w:rsid w:val="009C49F7"/>
    <w:rsid w:val="009C4D5A"/>
    <w:rsid w:val="009C64E3"/>
    <w:rsid w:val="009C7E9D"/>
    <w:rsid w:val="009D426D"/>
    <w:rsid w:val="009D60A0"/>
    <w:rsid w:val="009E6B6A"/>
    <w:rsid w:val="009F22D1"/>
    <w:rsid w:val="009F3C01"/>
    <w:rsid w:val="009F6833"/>
    <w:rsid w:val="009F6BD3"/>
    <w:rsid w:val="00A02314"/>
    <w:rsid w:val="00A07CF1"/>
    <w:rsid w:val="00A110B3"/>
    <w:rsid w:val="00A16382"/>
    <w:rsid w:val="00A1702B"/>
    <w:rsid w:val="00A22F40"/>
    <w:rsid w:val="00A23384"/>
    <w:rsid w:val="00A2554A"/>
    <w:rsid w:val="00A30818"/>
    <w:rsid w:val="00A31DB8"/>
    <w:rsid w:val="00A37FA8"/>
    <w:rsid w:val="00A4409C"/>
    <w:rsid w:val="00A5372D"/>
    <w:rsid w:val="00A5558C"/>
    <w:rsid w:val="00A676B9"/>
    <w:rsid w:val="00A702B0"/>
    <w:rsid w:val="00A72252"/>
    <w:rsid w:val="00A75A2C"/>
    <w:rsid w:val="00A7689D"/>
    <w:rsid w:val="00A7799C"/>
    <w:rsid w:val="00A81D10"/>
    <w:rsid w:val="00A871C8"/>
    <w:rsid w:val="00A9536D"/>
    <w:rsid w:val="00AA2885"/>
    <w:rsid w:val="00AB2D55"/>
    <w:rsid w:val="00AB4072"/>
    <w:rsid w:val="00AB40C1"/>
    <w:rsid w:val="00AC3FC8"/>
    <w:rsid w:val="00AD58C5"/>
    <w:rsid w:val="00AE1480"/>
    <w:rsid w:val="00AE2C7F"/>
    <w:rsid w:val="00AE4841"/>
    <w:rsid w:val="00AE5756"/>
    <w:rsid w:val="00AE6080"/>
    <w:rsid w:val="00AF0B7D"/>
    <w:rsid w:val="00AF1A5A"/>
    <w:rsid w:val="00B01D79"/>
    <w:rsid w:val="00B070D0"/>
    <w:rsid w:val="00B1239F"/>
    <w:rsid w:val="00B14F97"/>
    <w:rsid w:val="00B155D9"/>
    <w:rsid w:val="00B234EA"/>
    <w:rsid w:val="00B26EA8"/>
    <w:rsid w:val="00B34A23"/>
    <w:rsid w:val="00B3771D"/>
    <w:rsid w:val="00B43BDF"/>
    <w:rsid w:val="00B46320"/>
    <w:rsid w:val="00B648B6"/>
    <w:rsid w:val="00B72737"/>
    <w:rsid w:val="00B72992"/>
    <w:rsid w:val="00B7533D"/>
    <w:rsid w:val="00B808CB"/>
    <w:rsid w:val="00B921AB"/>
    <w:rsid w:val="00B922E2"/>
    <w:rsid w:val="00B93281"/>
    <w:rsid w:val="00B9573E"/>
    <w:rsid w:val="00BA387A"/>
    <w:rsid w:val="00BA49DD"/>
    <w:rsid w:val="00BA4D8B"/>
    <w:rsid w:val="00BA6B52"/>
    <w:rsid w:val="00BB4B9E"/>
    <w:rsid w:val="00BC2420"/>
    <w:rsid w:val="00BD0A47"/>
    <w:rsid w:val="00BD2C1F"/>
    <w:rsid w:val="00BD2CCB"/>
    <w:rsid w:val="00BD512B"/>
    <w:rsid w:val="00BD6ACF"/>
    <w:rsid w:val="00BE0005"/>
    <w:rsid w:val="00BE0521"/>
    <w:rsid w:val="00BE137D"/>
    <w:rsid w:val="00BE3641"/>
    <w:rsid w:val="00BE561B"/>
    <w:rsid w:val="00BF3FB4"/>
    <w:rsid w:val="00BF408F"/>
    <w:rsid w:val="00BF5C8C"/>
    <w:rsid w:val="00BF788F"/>
    <w:rsid w:val="00BF7EC9"/>
    <w:rsid w:val="00C016B7"/>
    <w:rsid w:val="00C0185A"/>
    <w:rsid w:val="00C01B77"/>
    <w:rsid w:val="00C02DB1"/>
    <w:rsid w:val="00C07B38"/>
    <w:rsid w:val="00C10299"/>
    <w:rsid w:val="00C13533"/>
    <w:rsid w:val="00C15B1A"/>
    <w:rsid w:val="00C17965"/>
    <w:rsid w:val="00C23930"/>
    <w:rsid w:val="00C269A0"/>
    <w:rsid w:val="00C26C82"/>
    <w:rsid w:val="00C27256"/>
    <w:rsid w:val="00C30682"/>
    <w:rsid w:val="00C30DA2"/>
    <w:rsid w:val="00C34A93"/>
    <w:rsid w:val="00C3547A"/>
    <w:rsid w:val="00C354D0"/>
    <w:rsid w:val="00C3715E"/>
    <w:rsid w:val="00C376CF"/>
    <w:rsid w:val="00C53589"/>
    <w:rsid w:val="00C64887"/>
    <w:rsid w:val="00C6491A"/>
    <w:rsid w:val="00C666F3"/>
    <w:rsid w:val="00C713EF"/>
    <w:rsid w:val="00C75D3D"/>
    <w:rsid w:val="00C75F10"/>
    <w:rsid w:val="00C76756"/>
    <w:rsid w:val="00C770A3"/>
    <w:rsid w:val="00C91F36"/>
    <w:rsid w:val="00C97788"/>
    <w:rsid w:val="00CA209F"/>
    <w:rsid w:val="00CB18ED"/>
    <w:rsid w:val="00CB434E"/>
    <w:rsid w:val="00CB6523"/>
    <w:rsid w:val="00CB797D"/>
    <w:rsid w:val="00CB7D05"/>
    <w:rsid w:val="00CC126C"/>
    <w:rsid w:val="00CC3A98"/>
    <w:rsid w:val="00CC432A"/>
    <w:rsid w:val="00CC435D"/>
    <w:rsid w:val="00CC71F1"/>
    <w:rsid w:val="00CC7673"/>
    <w:rsid w:val="00CD1021"/>
    <w:rsid w:val="00CD198D"/>
    <w:rsid w:val="00CD3EE6"/>
    <w:rsid w:val="00CE5156"/>
    <w:rsid w:val="00CE5BB1"/>
    <w:rsid w:val="00CE79F8"/>
    <w:rsid w:val="00CF0BE4"/>
    <w:rsid w:val="00CF0CA4"/>
    <w:rsid w:val="00CF3043"/>
    <w:rsid w:val="00D042D2"/>
    <w:rsid w:val="00D10748"/>
    <w:rsid w:val="00D1435A"/>
    <w:rsid w:val="00D151B7"/>
    <w:rsid w:val="00D158DA"/>
    <w:rsid w:val="00D20486"/>
    <w:rsid w:val="00D27021"/>
    <w:rsid w:val="00D311C7"/>
    <w:rsid w:val="00D3256A"/>
    <w:rsid w:val="00D378EA"/>
    <w:rsid w:val="00D41A7A"/>
    <w:rsid w:val="00D4596A"/>
    <w:rsid w:val="00D50798"/>
    <w:rsid w:val="00D517E0"/>
    <w:rsid w:val="00D53AD1"/>
    <w:rsid w:val="00D57046"/>
    <w:rsid w:val="00D6553F"/>
    <w:rsid w:val="00D67C25"/>
    <w:rsid w:val="00D72DC6"/>
    <w:rsid w:val="00D72FAD"/>
    <w:rsid w:val="00D730F8"/>
    <w:rsid w:val="00D77C0C"/>
    <w:rsid w:val="00D814C9"/>
    <w:rsid w:val="00D83C30"/>
    <w:rsid w:val="00D87A44"/>
    <w:rsid w:val="00D93801"/>
    <w:rsid w:val="00D93A20"/>
    <w:rsid w:val="00DA2FF0"/>
    <w:rsid w:val="00DA524F"/>
    <w:rsid w:val="00DB11D8"/>
    <w:rsid w:val="00DB2A80"/>
    <w:rsid w:val="00DB593E"/>
    <w:rsid w:val="00DB6E40"/>
    <w:rsid w:val="00DC2EFC"/>
    <w:rsid w:val="00DD0285"/>
    <w:rsid w:val="00DD41B6"/>
    <w:rsid w:val="00DD566A"/>
    <w:rsid w:val="00DE2FAE"/>
    <w:rsid w:val="00DE5799"/>
    <w:rsid w:val="00DF3772"/>
    <w:rsid w:val="00DF3F25"/>
    <w:rsid w:val="00DF61E5"/>
    <w:rsid w:val="00DF6B32"/>
    <w:rsid w:val="00E04E88"/>
    <w:rsid w:val="00E057AE"/>
    <w:rsid w:val="00E13AA9"/>
    <w:rsid w:val="00E144A6"/>
    <w:rsid w:val="00E2154E"/>
    <w:rsid w:val="00E2233C"/>
    <w:rsid w:val="00E25D93"/>
    <w:rsid w:val="00E2632E"/>
    <w:rsid w:val="00E265E7"/>
    <w:rsid w:val="00E2754A"/>
    <w:rsid w:val="00E27BCA"/>
    <w:rsid w:val="00E3667C"/>
    <w:rsid w:val="00E36DEB"/>
    <w:rsid w:val="00E4108D"/>
    <w:rsid w:val="00E42677"/>
    <w:rsid w:val="00E43694"/>
    <w:rsid w:val="00E45813"/>
    <w:rsid w:val="00E46B2E"/>
    <w:rsid w:val="00E50B6B"/>
    <w:rsid w:val="00E5204F"/>
    <w:rsid w:val="00E6076C"/>
    <w:rsid w:val="00E61460"/>
    <w:rsid w:val="00E6376C"/>
    <w:rsid w:val="00E65894"/>
    <w:rsid w:val="00E659D4"/>
    <w:rsid w:val="00E80EE2"/>
    <w:rsid w:val="00E8668E"/>
    <w:rsid w:val="00E8718C"/>
    <w:rsid w:val="00E9651D"/>
    <w:rsid w:val="00EA1EC8"/>
    <w:rsid w:val="00EA316B"/>
    <w:rsid w:val="00EA5D86"/>
    <w:rsid w:val="00EC23AA"/>
    <w:rsid w:val="00EC51EA"/>
    <w:rsid w:val="00EC5F07"/>
    <w:rsid w:val="00EC67D4"/>
    <w:rsid w:val="00ED3CFA"/>
    <w:rsid w:val="00ED4604"/>
    <w:rsid w:val="00ED6320"/>
    <w:rsid w:val="00ED6BC2"/>
    <w:rsid w:val="00ED76ED"/>
    <w:rsid w:val="00ED7E16"/>
    <w:rsid w:val="00EE0740"/>
    <w:rsid w:val="00EE0EDB"/>
    <w:rsid w:val="00EE510D"/>
    <w:rsid w:val="00EE7445"/>
    <w:rsid w:val="00EF46D5"/>
    <w:rsid w:val="00F02D74"/>
    <w:rsid w:val="00F10582"/>
    <w:rsid w:val="00F11199"/>
    <w:rsid w:val="00F11262"/>
    <w:rsid w:val="00F120CC"/>
    <w:rsid w:val="00F12D24"/>
    <w:rsid w:val="00F1359A"/>
    <w:rsid w:val="00F14C9C"/>
    <w:rsid w:val="00F17D0C"/>
    <w:rsid w:val="00F21278"/>
    <w:rsid w:val="00F222E3"/>
    <w:rsid w:val="00F23A68"/>
    <w:rsid w:val="00F24E6C"/>
    <w:rsid w:val="00F273B1"/>
    <w:rsid w:val="00F33BA0"/>
    <w:rsid w:val="00F3445D"/>
    <w:rsid w:val="00F3463F"/>
    <w:rsid w:val="00F34BA0"/>
    <w:rsid w:val="00F42BD2"/>
    <w:rsid w:val="00F42F3C"/>
    <w:rsid w:val="00F4637E"/>
    <w:rsid w:val="00F467C9"/>
    <w:rsid w:val="00F559A9"/>
    <w:rsid w:val="00F56A31"/>
    <w:rsid w:val="00F57A83"/>
    <w:rsid w:val="00F60E36"/>
    <w:rsid w:val="00F63A5E"/>
    <w:rsid w:val="00F66DD3"/>
    <w:rsid w:val="00F67BAC"/>
    <w:rsid w:val="00F76633"/>
    <w:rsid w:val="00F85167"/>
    <w:rsid w:val="00F873AC"/>
    <w:rsid w:val="00F90B89"/>
    <w:rsid w:val="00F9189B"/>
    <w:rsid w:val="00FA5B73"/>
    <w:rsid w:val="00FB25A7"/>
    <w:rsid w:val="00FB55B1"/>
    <w:rsid w:val="00FC305B"/>
    <w:rsid w:val="00FC69DD"/>
    <w:rsid w:val="00FC7D85"/>
    <w:rsid w:val="00FD43AA"/>
    <w:rsid w:val="00FD4B3C"/>
    <w:rsid w:val="00FE7287"/>
    <w:rsid w:val="00FF1E05"/>
    <w:rsid w:val="2AF3A9BA"/>
    <w:rsid w:val="3CFBFE07"/>
    <w:rsid w:val="55C05803"/>
    <w:rsid w:val="7D0FB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8B1BC"/>
  <w15:chartTrackingRefBased/>
  <w15:docId w15:val="{47205144-ADEF-4395-B62D-34540DC3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456"/>
  </w:style>
  <w:style w:type="paragraph" w:styleId="Heading1">
    <w:name w:val="heading 1"/>
    <w:basedOn w:val="Normal"/>
    <w:next w:val="Normal"/>
    <w:link w:val="Heading1Char"/>
    <w:uiPriority w:val="9"/>
    <w:qFormat/>
    <w:rsid w:val="008870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56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F9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C73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73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737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D0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285"/>
  </w:style>
  <w:style w:type="paragraph" w:styleId="Footer">
    <w:name w:val="footer"/>
    <w:basedOn w:val="Normal"/>
    <w:link w:val="FooterChar"/>
    <w:uiPriority w:val="99"/>
    <w:unhideWhenUsed/>
    <w:rsid w:val="00DD0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285"/>
  </w:style>
  <w:style w:type="character" w:customStyle="1" w:styleId="Heading1Char">
    <w:name w:val="Heading 1 Char"/>
    <w:basedOn w:val="DefaultParagraphFont"/>
    <w:link w:val="Heading1"/>
    <w:uiPriority w:val="9"/>
    <w:rsid w:val="008870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E4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356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4B5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53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3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3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330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C0185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92CF4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0185A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018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85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F5C8C"/>
  </w:style>
  <w:style w:type="character" w:customStyle="1" w:styleId="eop">
    <w:name w:val="eop"/>
    <w:basedOn w:val="DefaultParagraphFont"/>
    <w:rsid w:val="00BF5C8C"/>
  </w:style>
  <w:style w:type="paragraph" w:customStyle="1" w:styleId="paragraph">
    <w:name w:val="paragraph"/>
    <w:basedOn w:val="Normal"/>
    <w:rsid w:val="00BF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64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GridTable4-Accent3">
    <w:name w:val="Grid Table 4 Accent 3"/>
    <w:basedOn w:val="TableNormal"/>
    <w:uiPriority w:val="49"/>
    <w:rsid w:val="00E265E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967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pliance@iql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lss.org.uk/pages/category/special-consideration-application-for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lss.org.uk/Handlers/Download.ashx?IDMF=d637e3d8-46e5-495c-a561-2e52f63dcea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2D3CFB7F8A7847A53814EF19DC0E27" ma:contentTypeVersion="26" ma:contentTypeDescription="Create a new document." ma:contentTypeScope="" ma:versionID="47638704236ea9e491483f9c7f80c38d">
  <xsd:schema xmlns:xsd="http://www.w3.org/2001/XMLSchema" xmlns:xs="http://www.w3.org/2001/XMLSchema" xmlns:p="http://schemas.microsoft.com/office/2006/metadata/properties" xmlns:ns2="1c6a3f18-cf72-4d08-a4b6-1935d5da21f2" xmlns:ns3="1ccb116b-d491-4e27-ae34-f91197eee70b" targetNamespace="http://schemas.microsoft.com/office/2006/metadata/properties" ma:root="true" ma:fieldsID="29ad9517036e858d9324af78a8eebf45" ns2:_="" ns3:_="">
    <xsd:import namespace="1c6a3f18-cf72-4d08-a4b6-1935d5da21f2"/>
    <xsd:import namespace="1ccb116b-d491-4e27-ae34-f91197eee70b"/>
    <xsd:element name="properties">
      <xsd:complexType>
        <xsd:sequence>
          <xsd:element name="documentManagement">
            <xsd:complexType>
              <xsd:all>
                <xsd:element ref="ns2:NeedsReviewing" minOccurs="0"/>
                <xsd:element ref="ns2:Comment" minOccurs="0"/>
                <xsd:element ref="ns2:l3in" minOccurs="0"/>
                <xsd:element ref="ns2:PDFAuditreportformtobesent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Comments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a3f18-cf72-4d08-a4b6-1935d5da21f2" elementFormDefault="qualified">
    <xsd:import namespace="http://schemas.microsoft.com/office/2006/documentManagement/types"/>
    <xsd:import namespace="http://schemas.microsoft.com/office/infopath/2007/PartnerControls"/>
    <xsd:element name="NeedsReviewing" ma:index="1" nillable="true" ma:displayName="Needs Reviewing" ma:description="Proof read by claire" ma:format="Dropdown" ma:internalName="NeedsReviewing">
      <xsd:simpleType>
        <xsd:restriction base="dms:Text">
          <xsd:maxLength value="255"/>
        </xsd:restriction>
      </xsd:simpleType>
    </xsd:element>
    <xsd:element name="Comment" ma:index="3" nillable="true" ma:displayName="Comment" ma:internalName="Comment" ma:readOnly="false">
      <xsd:simpleType>
        <xsd:restriction base="dms:Text">
          <xsd:maxLength value="255"/>
        </xsd:restriction>
      </xsd:simpleType>
    </xsd:element>
    <xsd:element name="l3in" ma:index="4" nillable="true" ma:displayName="Is it on the excel sheet" ma:format="Dropdown" ma:internalName="l3in">
      <xsd:simpleType>
        <xsd:restriction base="dms:Text">
          <xsd:maxLength value="255"/>
        </xsd:restriction>
      </xsd:simpleType>
    </xsd:element>
    <xsd:element name="PDFAuditreportformtobesent" ma:index="5" nillable="true" ma:displayName="PDF Audit report form enclosed" ma:default="0" ma:format="Dropdown" ma:internalName="PDFAuditreportformtobesent" ma:readOnly="false">
      <xsd:simpleType>
        <xsd:restriction base="dms:Boolea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5" nillable="true" ma:displayName="MediaServiceOCR" ma:hidden="true" ma:internalName="MediaServiceOCR" ma:readOnly="true">
      <xsd:simpleType>
        <xsd:restriction base="dms:Note"/>
      </xsd:simpleType>
    </xsd:element>
    <xsd:element name="MediaServiceLocation" ma:index="16" nillable="true" ma:displayName="MediaServiceLocation" ma:hidden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9f2f36f-128d-4917-bfd1-918668f01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ments" ma:index="28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test" ma:index="29" nillable="true" ma:displayName="test" ma:format="Dropdown" ma:internalName="tes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b116b-d491-4e27-ae34-f91197eee7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3552ee28-70d4-4c60-be7b-11956ede5c9f}" ma:internalName="TaxCatchAll" ma:showField="CatchAllData" ma:web="1ccb116b-d491-4e27-ae34-f91197eee7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1c6a3f18-cf72-4d08-a4b6-1935d5da21f2" xsi:nil="true"/>
    <SharedWithUsers xmlns="1ccb116b-d491-4e27-ae34-f91197eee70b">
      <UserInfo>
        <DisplayName>Mike Dunn</DisplayName>
        <AccountId>26</AccountId>
        <AccountType/>
      </UserInfo>
      <UserInfo>
        <DisplayName>Ceri Kingston</DisplayName>
        <AccountId>57</AccountId>
        <AccountType/>
      </UserInfo>
    </SharedWithUsers>
    <l3in xmlns="1c6a3f18-cf72-4d08-a4b6-1935d5da21f2" xsi:nil="true"/>
    <PDFAuditreportformtobesent xmlns="1c6a3f18-cf72-4d08-a4b6-1935d5da21f2">false</PDFAuditreportformtobesent>
    <NeedsReviewing xmlns="1c6a3f18-cf72-4d08-a4b6-1935d5da21f2" xsi:nil="true"/>
    <lcf76f155ced4ddcb4097134ff3c332f xmlns="1c6a3f18-cf72-4d08-a4b6-1935d5da21f2">
      <Terms xmlns="http://schemas.microsoft.com/office/infopath/2007/PartnerControls"/>
    </lcf76f155ced4ddcb4097134ff3c332f>
    <TaxCatchAll xmlns="1ccb116b-d491-4e27-ae34-f91197eee70b" xsi:nil="true"/>
    <Comments xmlns="1c6a3f18-cf72-4d08-a4b6-1935d5da21f2" xsi:nil="true"/>
    <test xmlns="1c6a3f18-cf72-4d08-a4b6-1935d5da21f2" xsi:nil="true"/>
  </documentManagement>
</p:properties>
</file>

<file path=customXml/itemProps1.xml><?xml version="1.0" encoding="utf-8"?>
<ds:datastoreItem xmlns:ds="http://schemas.openxmlformats.org/officeDocument/2006/customXml" ds:itemID="{76B97565-BB50-4310-A230-09314AD40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a3f18-cf72-4d08-a4b6-1935d5da21f2"/>
    <ds:schemaRef ds:uri="1ccb116b-d491-4e27-ae34-f91197eee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B3465-79F4-4799-863F-B51A390E30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7E501A-6AFF-4349-A67B-B4DD347B7B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F6150C-0AEB-40AC-BB00-0D23D1813F83}">
  <ds:schemaRefs>
    <ds:schemaRef ds:uri="1ccb116b-d491-4e27-ae34-f91197eee70b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1c6a3f18-cf72-4d08-a4b6-1935d5da21f2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Georgie Shaw</dc:creator>
  <cp:keywords/>
  <dc:description/>
  <cp:lastModifiedBy>Donna Hill</cp:lastModifiedBy>
  <cp:revision>214</cp:revision>
  <cp:lastPrinted>2018-10-16T06:41:00Z</cp:lastPrinted>
  <dcterms:created xsi:type="dcterms:W3CDTF">2022-11-03T02:00:00Z</dcterms:created>
  <dcterms:modified xsi:type="dcterms:W3CDTF">2022-11-21T16:00:00Z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0x010100422D3CFB7F8A7847A53814EF19DC0E27</vt:lpwstr>
  </property>
  <property fmtid="{D5CDD505-2E9C-101B-9397-08002B2CF9AE}" pid="3" name="MediaServiceImageTags">
    <vt:lpwstr/>
  </property>
</Properties>
</file>